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E301" w14:textId="1C6F5861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6C63CF" wp14:editId="36D820CE">
            <wp:simplePos x="0" y="0"/>
            <wp:positionH relativeFrom="column">
              <wp:posOffset>29210</wp:posOffset>
            </wp:positionH>
            <wp:positionV relativeFrom="paragraph">
              <wp:posOffset>193675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E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stătut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care-l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Stan.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copilăria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ocrotească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03A58E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nemernicind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uşile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oploşit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sat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9728BC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treizeci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de ani,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sclipuit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oi, un car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văcuşoară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Mai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înjghebat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căsuţă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statornicit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totdeauna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trăgându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piatra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muşchi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”.</w:t>
      </w:r>
    </w:p>
    <w:p w14:paraId="1A6A6CE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bunicică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somnul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îngrijească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vitişoare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om? Cum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alerga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doar-doar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FDFAC1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urâtul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hac.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calea-valea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nopţile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givorniţă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cumplită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sărbători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cântecului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2D9923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2FCC550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De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urât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4CE6B4B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urâtul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;</w:t>
      </w:r>
    </w:p>
    <w:p w14:paraId="49B00C7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De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urât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fug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01DB740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Urâtul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fuge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cu mine.</w:t>
      </w:r>
    </w:p>
    <w:p w14:paraId="5AFFAE0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1DC408D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uneori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pătimit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din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poznaşă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trebuşoară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gingaşă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privinţe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sac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fund. Ce-a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leneşă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mârşavă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risipitoare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năstruşnicii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493860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destui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ticăiţi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chitcăiţi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bicisnică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trezindu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rânduri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nebunii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cumpene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?!</w:t>
      </w:r>
    </w:p>
    <w:p w14:paraId="2A89B2A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toamnă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primăvară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toamnă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burlăcia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însurătoarea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20 de ani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de la 20-25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de la 25-30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30 de ani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 de hac.</w:t>
      </w:r>
    </w:p>
    <w:p w14:paraId="7F97910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sine,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prietenii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prefăcute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iscoditoare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nu l-au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4A383A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Stan era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dintr-însul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miri cine.</w:t>
      </w:r>
    </w:p>
    <w:p w14:paraId="3FFE438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trăgeau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nădejdea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da cu una,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prietenii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lehămetindu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-se, l-au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burduful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nădejdea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870A1B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Amu,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îmbrânzită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traistă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înjugă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car,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Doamne-ajută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car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încărcat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zdravăn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cetluit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s-a pus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bucăţică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îmbrânzită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„Ce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teşitura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lighioaie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ş-a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bodaproste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”.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teşitură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înjugă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Doamne-ajută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prânzişor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stârnit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vifor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cumplit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lapoviţă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bine;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răbdarea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3F92BB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Scaraoschi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căpetenia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mendrele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tuturor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slugilor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pretutindene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vrajbă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pacoste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90E1E4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împrăştiat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fulgerul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trebălui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face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bârfească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împotriva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chinuiască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capăt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car,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schilodească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ucide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bazaconii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năzbutii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iscodeşte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DADA3F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Ce-or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isprăvit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ceilalţi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zi. S-a pus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codiţa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bârligată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97786C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pârtie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tiptil-tiptil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încărcase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Stan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lemnele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97B6B6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izbutit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crâşcă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ciudă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îngrijit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obraz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Scaraoschi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;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buimac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hămesit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ED3E48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posomorât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bezmetic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teşitură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haleşte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nemaiavând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coada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Scaraoschi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1F2B2A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ispravă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arvonit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solia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06BBD56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tremurând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varga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dimpotrivă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om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târziu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teşitură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gârâiau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Alta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întunecimea-voastră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EF6C7A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zmârdoare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urâcioasă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pus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teşitură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C5544F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păzeşti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macar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muritorii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tine: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boţul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bodaproste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-o?</w:t>
      </w:r>
    </w:p>
    <w:p w14:paraId="3E4319F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F48AE1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osteneală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Mai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nădejde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las’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Hai,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degrabă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omul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taman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Simbrie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talpa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iadului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căpătâiele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Hai,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tălpăşiţa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124C790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talpa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iadului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scânteia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Scaraoschi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aproape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Stan,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de opt ani,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nemţeşti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zgribulind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Stan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mestece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reped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câinii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altăceva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acăţăra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stâlpul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teama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câinilor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Stan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1ACB1FD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Hormuz,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Balan,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Zurzan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cotarle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Da’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ţîcă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spaima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câinilor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7D9133F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sărman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683D27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păscut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gâştele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bun… Cam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A2EE92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treisprezece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ani.</w:t>
      </w:r>
    </w:p>
    <w:p w14:paraId="04B2DAD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vrabia-i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… Eu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ţi-aş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opt ani.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iartă-mă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straiele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pocite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sfrijit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închircit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deunăzi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ciofligar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chipos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C82AFB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1C9AF29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Cu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antereu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canavaţă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7F5A5EA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lastRenderedPageBreak/>
        <w:t xml:space="preserve">Ce se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ţinea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numa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-n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aţă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48EE22E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nădragi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anglie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72BDEA0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Petice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.</w:t>
      </w:r>
    </w:p>
    <w:p w14:paraId="7AC8273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6B967CE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drum,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nădragii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alăturea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strâns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pielcele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Zurzan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pieptănat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peticele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”.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ferfeniţos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culegea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boarfele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jos.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tine?</w:t>
      </w:r>
    </w:p>
    <w:p w14:paraId="074325E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611E35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parpalecule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botezat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Şchiopul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674C357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1ABBF1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mine,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oricine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nănaş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bine,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pus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vrăbioi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închircit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4CDC8C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bade,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închircit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vrăbioi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hoituri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Las’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m-a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d-ta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Da’ pe d-ta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59CD08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Tot Stan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mic, mi-au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schimbat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Stan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BF8175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bade,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cântec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67A4581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26D380D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oca pe spate</w:t>
      </w:r>
    </w:p>
    <w:p w14:paraId="1B0334F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face cu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una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514A92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64AADFF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plesnit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pălărie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-de-pe-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comoară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trup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mărunţel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fire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ghici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cimilitura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A5EDE8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Lată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lată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, </w:t>
      </w:r>
    </w:p>
    <w:p w14:paraId="748C763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lată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îmbujorată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, </w:t>
      </w:r>
    </w:p>
    <w:p w14:paraId="4B9F7E7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îmbujorată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crăcănată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, </w:t>
      </w:r>
    </w:p>
    <w:p w14:paraId="40C3392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crăcănată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măciulie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, </w:t>
      </w:r>
    </w:p>
    <w:p w14:paraId="1C736CA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măciulie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limpezeală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, </w:t>
      </w:r>
    </w:p>
    <w:p w14:paraId="131CD97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limpezeală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gălbeneală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</w:p>
    <w:p w14:paraId="54CFF2B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gălbeneală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huduleţ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.</w:t>
      </w:r>
    </w:p>
    <w:p w14:paraId="48A0193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40F3798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zâmbi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7899B7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ghici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hrincă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551CF36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Ghiceşte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2B2767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fie?!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vatra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pirostiile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dintr-însul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culeşerul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melesteul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378322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Bun,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Hai!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an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mine?</w:t>
      </w:r>
    </w:p>
    <w:p w14:paraId="5528404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437D72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Dar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6D453BA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deprins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d-ta.</w:t>
      </w:r>
    </w:p>
    <w:p w14:paraId="140E124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mine,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cere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ani?</w:t>
      </w:r>
    </w:p>
    <w:p w14:paraId="7AE089B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s-or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casa d-tale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30FC30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bărăni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!?</w:t>
      </w:r>
    </w:p>
    <w:p w14:paraId="5EB9376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nu, bade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cere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d-tale.</w:t>
      </w:r>
    </w:p>
    <w:p w14:paraId="028F918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Măsoară-i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îmblăciul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Balan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desluşit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8CE045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28853F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Dezleagă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gard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meu.</w:t>
      </w:r>
    </w:p>
    <w:p w14:paraId="730A38F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miri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un cap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…</w:t>
      </w:r>
    </w:p>
    <w:p w14:paraId="6A376C7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isteţ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B48CEE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bade,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 mic,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le-oi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le-a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33613D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 Bine-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dac-ar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c-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răbuş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CA3E14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605D67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Vasăzică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ne-am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bulughine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mujdei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Hai!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colb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900F76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ciobăneşte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genunchi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repede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liniştit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îndemna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huzurea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gârlă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la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521284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garduri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streşinite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ocoale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perdea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poieţi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coteţe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sâsâiac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păpuşoi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hambare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gospodărie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bate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minciuni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îmbogăţise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înmiit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drag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cap.</w:t>
      </w:r>
    </w:p>
    <w:p w14:paraId="241211A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643C8E9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bănuieşti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da’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mâine-poimâine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îmbătrânit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237C71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m-am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mine…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bătrân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tânăr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0DCD38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lasă-mă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pârdalnicul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speria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d-tale!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d-ta.</w:t>
      </w:r>
    </w:p>
    <w:p w14:paraId="22ACDC8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dodii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semănături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trebuincioase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Tu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nsoară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.”</w:t>
      </w:r>
    </w:p>
    <w:p w14:paraId="5C94439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3EF2B67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celelalte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04E408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las’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cumătrie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50D6FD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7F87DF1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lanuri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A879EF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FE99F5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Du-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semănat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ostenicioasă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tot,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d-tale.</w:t>
      </w:r>
    </w:p>
    <w:p w14:paraId="2092253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secera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mii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braţe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sarcini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nebun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21A9B42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pot,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ascultă-mă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671E0F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9D11E0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supăraţi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secerători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67AD84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am, om bun;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întârziere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1C6EEE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secer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C91EF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79B4CE6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gospodăresc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285F30F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bizuieşti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braţe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6E55A3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fac.</w:t>
      </w:r>
    </w:p>
    <w:p w14:paraId="07C24FC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cere,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hurta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47AC1A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tot,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băietan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meu.</w:t>
      </w:r>
    </w:p>
    <w:p w14:paraId="34633CD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înadins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şuguieşti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5E22E26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înadins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nebun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mântuie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B541D0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om bun, du-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dimineaţă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4EB45D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Împăcarea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0E2A23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las’!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01760DC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28FB06B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m-am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hăt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m-a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groaza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mare.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ca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capăt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tare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nebun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sunt,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Dracul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413DBDF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mine!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astă-sară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dimineaţă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8ADEBD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cam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înseratelea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33D41F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mi se pare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01876A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Culcă-te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dimineaţă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58D8B6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spate,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frământă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frământă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obosit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adormi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face,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clipă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drăcimea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secerau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snopi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rog,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22B113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trezeşte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zori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sperie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mântuit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gireadă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dealului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nicăieri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suit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vârful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vârful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puţin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fire.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Feciorii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-n cap,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lanuri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cuprinse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spaima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vestiră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azvârle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lanuri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93F65E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mântuit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trebuşoara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0355EB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care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gireada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încremenit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subsuori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caliceşte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tot,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crăpa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necaz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neştiind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binişorul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A7F260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Om bun,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lasă-mă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pace.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a face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AE310C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aur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Ba,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40725D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lasă-mă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mine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plugăria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samăn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alaltăieri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face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secerători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Ucigă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-l-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tot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duceţi-vă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1428B0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bine;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învoieşte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treierase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măcinase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a face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0DB9B8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pus-o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mi-a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3EA4EA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chimir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molcum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cheltuială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ED92B6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C61C44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cred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mâine-poimâine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’ de mine. Mai </w:t>
      </w:r>
      <w:r>
        <w:rPr>
          <w:rFonts w:ascii="Bookman Old Style" w:hAnsi="Bookman Old Style" w:cs="Bookman Old Style"/>
          <w:color w:val="444444"/>
          <w:sz w:val="24"/>
          <w:szCs w:val="24"/>
          <w:lang w:val="el-GR"/>
        </w:rPr>
        <w:t>’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calea-valea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deprins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îngreuiat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gospodăria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Hai,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DB315A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m-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pasul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tare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lăutari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; c-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lehamete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tot!</w:t>
      </w:r>
    </w:p>
    <w:p w14:paraId="2A51B2C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las’ pe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drăguţ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laud,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măruntaiele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dintr-însele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mi-e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întuneric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face-o,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d-ta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sus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n-ai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vrednic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1B446EB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tale. Bun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staroste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îndreptat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berechet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bun.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nălucă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priveşte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2B57FD9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duminica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băieţii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târâi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d-ta, 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zace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9A8F3B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?! Tot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19A3CC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bine.</w:t>
      </w:r>
    </w:p>
    <w:p w14:paraId="651A3F7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spun, cum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duminica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băieţilor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acăţăra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garduri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hlizea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ceilalţi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chiteşte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i-ar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măsura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învârtea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hora,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strângea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picior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cum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flăcăilor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tropai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tropai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ropai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ropai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călcăiele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spiriduşul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B0263C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-ai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aburit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65BB443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fata-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hazulie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fermecat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C354AF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sfătuiesc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hazuliu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pârjoleşte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Fetişoara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scumpă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ţi-ar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una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înălbit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fântână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38A0D8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62348F3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Da’,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cum,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1566EEC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Ian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degrabă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strâmba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fălcile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8E3DC5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Î…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da, cum nu?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prieteneşte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fetişoara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una.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-om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măcar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88862A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m-ai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cihăit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mi-ai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şurubuieşti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33D55D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ascultă-mă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greşeşti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313FE2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cum s-au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frământa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duminica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viitoare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109726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Duminica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alt sat.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obiceiul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băieţii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chiteşte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fata,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mehenghe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lepădat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276FCF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-ai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tronc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9D43D6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6E440A1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pâşină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344936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culege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8D808A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fac.</w:t>
      </w:r>
    </w:p>
    <w:p w14:paraId="52D18D0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cum s-au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căuta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somnul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era cum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buburuzi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punându-i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C1CC1AD" w14:textId="77777777" w:rsidR="0052379C" w:rsidRDefault="0052379C" w:rsidP="0052379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lastRenderedPageBreak/>
        <w:t>Buburuz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buburuz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063EEC28" w14:textId="77777777" w:rsidR="0052379C" w:rsidRDefault="0052379C" w:rsidP="0052379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zbura</w:t>
      </w:r>
      <w:proofErr w:type="spellEnd"/>
    </w:p>
    <w:p w14:paraId="36F679FF" w14:textId="77777777" w:rsidR="0052379C" w:rsidRDefault="0052379C" w:rsidP="0052379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Într-acolo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m-oi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însura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8B2FFB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760894F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pârpăra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peri,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c-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”.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sughiţa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ofta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duminica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247121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Duminica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alt sat.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puişor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jucau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ca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şerpoaică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şiretul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zace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ales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omul?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Satanei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înghimpase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B8D875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pare?</w:t>
      </w:r>
    </w:p>
    <w:p w14:paraId="3F8F15E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vine s-o sorb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e;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tulburat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pân-acum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F477F2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nemurind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4E5E54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înşfacă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sus,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tâlcuri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cimilituri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păcălit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una,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nemaiavând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răbdare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de-o cere.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299435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6CB907B7" w14:textId="77777777" w:rsidR="0052379C" w:rsidRDefault="0052379C" w:rsidP="0052379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Vin’ la mama de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cere:</w:t>
      </w:r>
    </w:p>
    <w:p w14:paraId="1169F0A5" w14:textId="77777777" w:rsidR="0052379C" w:rsidRDefault="0052379C" w:rsidP="0052379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De m-a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da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, de nu m-a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da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2841927B" w14:textId="77777777" w:rsidR="0052379C" w:rsidRDefault="0052379C" w:rsidP="0052379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fura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.</w:t>
      </w:r>
    </w:p>
    <w:p w14:paraId="769D366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083DC0D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au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mâneci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largi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face,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zestre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tot,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iubeau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hulubaşi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-o zi:</w:t>
      </w:r>
    </w:p>
    <w:p w14:paraId="441C292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am! Bine mi-am ales-o!</w:t>
      </w:r>
    </w:p>
    <w:p w14:paraId="0763EC0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trânteşte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!”; las’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blajină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are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adânci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F63869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intra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cred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fund.</w:t>
      </w:r>
    </w:p>
    <w:p w14:paraId="4830115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Dar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două-trei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trezeşte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zi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socru-său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frate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71654C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bine-de-bine,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EBF412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deprins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A32DCD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merge,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tare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capul meu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argăţel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-l am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dovedi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m-a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bine-de-bine,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rog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C4E167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Socru-său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nemaiavând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ca’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AC1AE3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uncrop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6345A15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d-tale. Hai,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încalecă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du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mine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Alăture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socru-tău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căsuţă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tupilată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tălpoi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meşteşugoasă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sfredelul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Du-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gazdă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Pune-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juruieşte-i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smomească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credincioasă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014C52C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80FE4D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nu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Mai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cruţă-ţi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4CB22C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m-or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cunoaşte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4002690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7846D5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încredinţeze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gazdă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cam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Stan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E62773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Baba,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clatină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28575E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om bun,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d-ta?</w:t>
      </w:r>
    </w:p>
    <w:p w14:paraId="65097D8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plosca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oblânc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rachiu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ţoşcă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82196F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Mătuşă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de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mine.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încredinţată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BAA0D7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Baba,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punga s-o lase.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punga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5D2CEB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Om bun,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mânca-te-ar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puricii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durerea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bat-o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pârdalnica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plesneşte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obrazul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înfăţişez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bine-de-bine,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nu, mi-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capăt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35034F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mătuşă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n-are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0BD6D1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1C3D04E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iepurele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Mai ales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BF1672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alăturea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codoşca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ş-o face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alunece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70E680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Mătuşă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om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bine?</w:t>
      </w:r>
    </w:p>
    <w:p w14:paraId="6EBABFB8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’ pe-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trezeşte-ţi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somn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pişcă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câte-oleacă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tatu-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supărăcios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alăturea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Tu,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vii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mine.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…</w:t>
      </w:r>
    </w:p>
    <w:p w14:paraId="0D59DF7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face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înserate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vine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braţe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chicoti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BDFC31C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ameţeşte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amândouă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covăţică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624CD6F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minciuni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38DEF09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am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soi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5BC068D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d-tale e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Da’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Las-o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costiţa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F82920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baba,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trezesc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ameţeală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înăduşit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bate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pumnii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folos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iscodeşe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F2866BD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tine! Dracul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5BFA3EF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împietrită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una:</w:t>
      </w:r>
    </w:p>
    <w:p w14:paraId="2A4F8A6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înşomoltăcim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motanul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meu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albiuţă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dinlăuntru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tare,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striga: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casa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topească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motanul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scrum,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tămăduim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87DCCD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mătuşă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1D272C4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adăpost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02DA0B57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îngriji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mătuşă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mine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bun.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-meu e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pe-o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1F1CBE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baba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motan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scrum.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427C804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zbuciumându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mângâie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tatăl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fiică-sa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cu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cumplită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nenorocire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Pe drum,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531184A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Mătuşică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vâră-te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ticălos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7DB51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Baba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sac.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ogradă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tătâne-său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tăbârcesc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pot,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căsoaie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horn,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loc.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C98DD8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7F77DB2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baba.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41FA08B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de-om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harnici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cine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sfădeşti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Pesemne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3C5EB6A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uşă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ciocan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pereche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tângui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189233C9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cinătuim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Pune-o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costiţa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BD956F3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înşfacă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trânteşte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ş-o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număra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coastele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una,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patra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trânteşte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ciocanul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cleştele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ş-o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tămăduieşte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1BE9733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cumsecade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retezi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unghiile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coarne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5F5844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casa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alăturea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încleştat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îngheţat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6E18C30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65CBDDD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împlinit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sănătos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altora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mămăligă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teşitura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pădure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putregai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talpa-iadului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90A30C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înşfacă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horn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grozav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6FD7065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Aleargă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mămuca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73CDBE6F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mâhnit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pierderea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binefaceri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70FB052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Dar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desfăta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Scaraoschi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codoşca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talpa-iadului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motanul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cocolit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bine.</w:t>
      </w:r>
    </w:p>
    <w:p w14:paraId="6FEC0756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izbăvit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dracul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pace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era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Ipate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flutura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CE26E5E" w14:textId="77777777" w:rsidR="0052379C" w:rsidRDefault="0052379C" w:rsidP="0052379C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păziţi-vă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nu-mi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verzi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pereţi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Stan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Păţitul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7B6F9009" w14:textId="77777777" w:rsidR="005F43E9" w:rsidRDefault="005F43E9"/>
    <w:sectPr w:rsidR="005F4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6F"/>
    <w:rsid w:val="0052379C"/>
    <w:rsid w:val="005F43E9"/>
    <w:rsid w:val="00F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73991-2F98-4311-BFC5-64DC0798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79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6043</Words>
  <Characters>34446</Characters>
  <Application>Microsoft Office Word</Application>
  <DocSecurity>0</DocSecurity>
  <Lines>287</Lines>
  <Paragraphs>80</Paragraphs>
  <ScaleCrop>false</ScaleCrop>
  <Company/>
  <LinksUpToDate>false</LinksUpToDate>
  <CharactersWithSpaces>40409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2025-08-04T15:28:00Z</dcterms:created>
  <dcterms:modified xsi:type="dcterms:W3CDTF">2025-08-04T15:29:00Z</dcterms:modified>
</cp:coreProperties>
</file>