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3D82" w14:textId="407E893D" w:rsidR="00EB192C" w:rsidRPr="00EB192C" w:rsidRDefault="00886A8F" w:rsidP="00EB192C">
      <w:pPr>
        <w:rPr>
          <w:b/>
          <w:bCs/>
        </w:rPr>
      </w:pPr>
      <w:r>
        <w:rPr>
          <w:b/>
          <w:bCs/>
          <w:lang w:val="ro-RO"/>
        </w:rPr>
        <w:t xml:space="preserve">                                          </w:t>
      </w:r>
      <w:r w:rsidR="00EB192C" w:rsidRPr="00EB192C">
        <w:rPr>
          <w:b/>
          <w:bCs/>
        </w:rPr>
        <w:t>Rezumat – „Regele de fier” de Maurice Druon</w:t>
      </w:r>
    </w:p>
    <w:p w14:paraId="2C1D979E" w14:textId="77777777" w:rsidR="00EB192C" w:rsidRPr="00EB192C" w:rsidRDefault="00EB192C" w:rsidP="00EB192C">
      <w:r w:rsidRPr="00EB192C">
        <w:t xml:space="preserve">Romanul </w:t>
      </w:r>
      <w:r w:rsidRPr="00EB192C">
        <w:rPr>
          <w:b/>
          <w:bCs/>
        </w:rPr>
        <w:t>„Regele de fier”</w:t>
      </w:r>
      <w:r w:rsidRPr="00EB192C">
        <w:t xml:space="preserve">, primul volum al monumentalei saga istorice </w:t>
      </w:r>
      <w:r w:rsidRPr="00EB192C">
        <w:rPr>
          <w:i/>
          <w:iCs/>
        </w:rPr>
        <w:t>„Regii blestemați”</w:t>
      </w:r>
      <w:r w:rsidRPr="00EB192C">
        <w:t xml:space="preserve"> de </w:t>
      </w:r>
      <w:r w:rsidRPr="00EB192C">
        <w:rPr>
          <w:b/>
          <w:bCs/>
        </w:rPr>
        <w:t>Maurice Druon</w:t>
      </w:r>
      <w:r w:rsidRPr="00EB192C">
        <w:t xml:space="preserve">, publicat în 1955, deschide o frescă epică a Franței medievale aflate la apogeul, dar și la începutul declinului său sub dinastia Capețienilor. Cartea urmărește ultimele luni ale domniei regelui </w:t>
      </w:r>
      <w:r w:rsidRPr="00EB192C">
        <w:rPr>
          <w:b/>
          <w:bCs/>
        </w:rPr>
        <w:t>Filip al IV-lea cel Frumos</w:t>
      </w:r>
      <w:r w:rsidRPr="00EB192C">
        <w:t>, o figură grandioasă și paradoxală: un suveran puternic, rece ca o statuie și neînduplecat ca o lege de fier, dar în același timp prizonier al propriilor obsesii și al sistemului de putere pe care l-a creat.</w:t>
      </w:r>
    </w:p>
    <w:p w14:paraId="064E57C0" w14:textId="77777777" w:rsidR="00EB192C" w:rsidRPr="00EB192C" w:rsidRDefault="00EB192C" w:rsidP="00EB192C">
      <w:r w:rsidRPr="00EB192C">
        <w:t xml:space="preserve">În primele pagini, Druon introduce una dintre cele mai tulburătoare scene ale Evului Mediu: </w:t>
      </w:r>
      <w:r w:rsidRPr="00EB192C">
        <w:rPr>
          <w:b/>
          <w:bCs/>
        </w:rPr>
        <w:t>arderea pe rug a Marelui Maestru al Templierilor, Jacques de Molay</w:t>
      </w:r>
      <w:r w:rsidRPr="00EB192C">
        <w:t xml:space="preserve">, pe Île de la Cité, în Paris. Ultimii mari conducători ai Ordinului – Jacques de Molay și Geoffroi de Charnay – sunt duși spre moarte, acuzați pe nedrept de erezie, sodomie și conspirație. De fapt, condamnarea lor este rezultatul direct al ambițiilor regelui Filip cel Frumos, care dorea averile Ordinului și care, cu ajutorul consilierului său, </w:t>
      </w:r>
      <w:r w:rsidRPr="00EB192C">
        <w:rPr>
          <w:b/>
          <w:bCs/>
        </w:rPr>
        <w:t>Guillaume de Nogaret</w:t>
      </w:r>
      <w:r w:rsidRPr="00EB192C">
        <w:t>, a orchestrat una dintre cele mai teribile înscenări judiciare ale istoriei medievale.</w:t>
      </w:r>
    </w:p>
    <w:p w14:paraId="068921F1" w14:textId="77777777" w:rsidR="00EB192C" w:rsidRPr="00EB192C" w:rsidRDefault="00EB192C" w:rsidP="00EB192C">
      <w:r w:rsidRPr="00EB192C">
        <w:t>În fața flăcărilor, Jacques de Molay rostește un blestem care va deveni axa centrală a întregului ciclu: îi cheamă pe toți cei responsabili – regele Filip, consilierul Nogaret și papa Clement al V-lea – să i se alăture „înainte de un an” în judecata lui Dumnezeu. Druon încarcă acest moment de o forță simbolică extraordinară: templierul arde cu trupul, dar spiritul său rămâne viu, iar blestemul devine un verdict moral împotriva absolutismului regal.</w:t>
      </w:r>
    </w:p>
    <w:p w14:paraId="55E7CF13" w14:textId="77777777" w:rsidR="00EB192C" w:rsidRPr="00EB192C" w:rsidRDefault="00EB192C" w:rsidP="00EB192C">
      <w:r w:rsidRPr="00EB192C">
        <w:t>Atmosfera romanului este apăsătoare, solemnă, încărcată de tensiune politică și mistică. Filip cel Frumos, deși pare un monarh invincibil, este un om bântuit de superstiții și de obsesia puterii totale. Două elemente îl definesc: ambiția de a controla tot – biserica, finanțele, nobilimea – și dorința de a elimina orice adversar. În același timp, regele este preocupat de fragilitatea propriei dinastii, deoarece fiii săi – Ludovic, Carol și Robert – sunt slabi de caracter, lipsiți de viziune și incapabili să poarte moștenirea Capețienilor.</w:t>
      </w:r>
    </w:p>
    <w:p w14:paraId="38FFF268" w14:textId="77777777" w:rsidR="00EB192C" w:rsidRPr="00EB192C" w:rsidRDefault="00EB192C" w:rsidP="00EB192C">
      <w:r w:rsidRPr="00EB192C">
        <w:t xml:space="preserve">Pe acest fundal, izbucnește </w:t>
      </w:r>
      <w:r w:rsidRPr="00EB192C">
        <w:rPr>
          <w:b/>
          <w:bCs/>
        </w:rPr>
        <w:t>marele scandal al adulterului de la curtea Franței</w:t>
      </w:r>
      <w:r w:rsidRPr="00EB192C">
        <w:t xml:space="preserve">, descoperit și dezvăluit de fiica regelui, </w:t>
      </w:r>
      <w:r w:rsidRPr="00EB192C">
        <w:rPr>
          <w:b/>
          <w:bCs/>
        </w:rPr>
        <w:t>Isabela a Angliei</w:t>
      </w:r>
      <w:r w:rsidRPr="00EB192C">
        <w:t>, soția lui Eduard al II-lea. Isabela, supranumită mai târziu „lupoaica Franței”, observă comportamentul suspect al celor trei nurori ale regelui și dezvăluie romancele lor secrete cu frații d’Aunay. Prin această revelație, Druon arată fragilitatea morală a familiei regale și hipocrizia unei lumi în care puterea și aparența sunt mai importante decât orice altceva.</w:t>
      </w:r>
    </w:p>
    <w:p w14:paraId="4E0345D7" w14:textId="77777777" w:rsidR="00EB192C" w:rsidRPr="00EB192C" w:rsidRDefault="00EB192C" w:rsidP="00EB192C">
      <w:r w:rsidRPr="00EB192C">
        <w:t>Regele reacționează cu o cruzime implacabilă: ordonă arestarea tinerelor femei și supunerea amanților lor la torturi barbare. Execuția fraților d’Aunay este descrisă cu un realism dureros, ilustrând brutalitatea justiției medievale și răzbunarea neînduplecată a regelui. Marguerite de Bourgogne, soția lui Ludovic, este închisă într-o fortăreață rece și întunecată, departe de orice urmă de viață. Blanche și Jeanne, celelalte nurori, au parte de pedepse similare, iar casa regală este zguduită din temelii.</w:t>
      </w:r>
    </w:p>
    <w:p w14:paraId="6E9B1C93" w14:textId="77777777" w:rsidR="00EB192C" w:rsidRPr="00EB192C" w:rsidRDefault="00EB192C" w:rsidP="00EB192C">
      <w:r w:rsidRPr="00EB192C">
        <w:t>În paralel, Druon explorează cu finețe culisele politice ale regatului. Guillaume de Nogaret – mâna dreaptă a regelui – este prezentat ca un om inteligent, lipsit de scrupule, capabil să manipuleze orice proces pentru a servi voința regală. Papa Clement al V-lea, slugarnic și temător, se dovedește un instrument docil al puterii seculare, incapabil să susțină dreptatea în fața ambiției monarhului francez.</w:t>
      </w:r>
    </w:p>
    <w:p w14:paraId="4FA41A94" w14:textId="77777777" w:rsidR="00EB192C" w:rsidRPr="00EB192C" w:rsidRDefault="00EB192C" w:rsidP="00EB192C">
      <w:r w:rsidRPr="00EB192C">
        <w:t xml:space="preserve">Pe măsură ce lunile trec, blestemul templierilor începe să se împlinească într-un ritm inexorabil: papa Clement moare primul, apoi Nogaret, iar după puțin timp, chiar Filip cel Frumos. Moartea regelui </w:t>
      </w:r>
      <w:r w:rsidRPr="00EB192C">
        <w:lastRenderedPageBreak/>
        <w:t>este prezentată într-un mod dramatic, ca o prăbușire a unui titan slăbit de lăcomie și de angoasă. Este surprins în timp ce supraveghează o vânătoare, iar un accident banal – un cal speriat – îi aduce sfârșitul, ca o ironie a destinului: un rege care a controlat totul este răpus de hazard.</w:t>
      </w:r>
    </w:p>
    <w:p w14:paraId="659C7E40" w14:textId="77777777" w:rsidR="00EB192C" w:rsidRPr="00EB192C" w:rsidRDefault="00EB192C" w:rsidP="00EB192C">
      <w:r w:rsidRPr="00EB192C">
        <w:t>Druon nu scrie doar istorie, ci creează o operă în care personajele capătă dimensiune morală și psihologică. Filip cel Frumos este un „rege de fier”, dar și un om golit de emoție, incapabil să iubească sau să inspire loialitate. În opoziție, alte personaje – precum nobilul Robert d’Artois sau frumoasa și manipulatoarea Mahaut d’Artois – își construiesc propriile lor intrigi, anunțând conflictele ce vor domina volumele următoare.</w:t>
      </w:r>
    </w:p>
    <w:p w14:paraId="3FA438F6" w14:textId="77777777" w:rsidR="00EB192C" w:rsidRPr="00EB192C" w:rsidRDefault="00EB192C" w:rsidP="00EB192C">
      <w:r w:rsidRPr="00EB192C">
        <w:t xml:space="preserve">Prin această structură narativă, romanul se transformă într-o meditație asupra </w:t>
      </w:r>
      <w:r w:rsidRPr="00EB192C">
        <w:rPr>
          <w:b/>
          <w:bCs/>
        </w:rPr>
        <w:t>puterii, corupției și fragilității destinului</w:t>
      </w:r>
      <w:r w:rsidRPr="00EB192C">
        <w:t>. Lumea Capețienilor se prăbușește, dar nu din cauza unui atac exterior, ci din cauza propriilor păcate: lăcomia, ambiția, trădarea, lașitatea. Blestemul templierilor nu este doar o răzbunare divină, ci simbolul justiției morale care, în timp, se așază peste cei puternici.</w:t>
      </w:r>
    </w:p>
    <w:p w14:paraId="1A2A1BCC" w14:textId="77777777" w:rsidR="00EB192C" w:rsidRPr="00EB192C" w:rsidRDefault="00EB192C" w:rsidP="00EB192C">
      <w:r w:rsidRPr="00EB192C">
        <w:t>Finalul romanului închide un capitol din istoria Franței, dar deschide drumul spre întregul ciclu „Regii blestemați”, în care catastrofa dinastiei Capețiene se extinde asemenea unui foc care mistuie o pădure uscată. Moartea lui Filip cel Frumos este începutul sfârșitului – o prăbușire lentă, presărată cu crime, răscoale și scandaluri.</w:t>
      </w:r>
    </w:p>
    <w:p w14:paraId="5C792033" w14:textId="77777777" w:rsidR="00EB192C" w:rsidRPr="00EB192C" w:rsidRDefault="00000000" w:rsidP="00EB192C">
      <w:r>
        <w:pict w14:anchorId="023444DE">
          <v:rect id="_x0000_i1025" style="width:0;height:1.5pt" o:hralign="center" o:hrstd="t" o:hr="t" fillcolor="#a0a0a0" stroked="f"/>
        </w:pict>
      </w:r>
    </w:p>
    <w:p w14:paraId="2DD51C1F" w14:textId="77777777" w:rsidR="00EB192C" w:rsidRPr="00EB192C" w:rsidRDefault="00EB192C" w:rsidP="00EB192C">
      <w:pPr>
        <w:rPr>
          <w:b/>
          <w:bCs/>
        </w:rPr>
      </w:pPr>
      <w:r w:rsidRPr="00EB192C">
        <w:rPr>
          <w:b/>
          <w:bCs/>
        </w:rPr>
        <w:t>Ideea principală:</w:t>
      </w:r>
    </w:p>
    <w:p w14:paraId="63A491B3" w14:textId="77777777" w:rsidR="00EB192C" w:rsidRPr="00EB192C" w:rsidRDefault="00EB192C" w:rsidP="00EB192C">
      <w:r w:rsidRPr="00EB192C">
        <w:t>„Regele de fier” surprinde ultimul act din domnia lui Filip cel Frumos și începutul declinului dinastiei Capețienilor, prezentând, sub forma unei drame istorice, cum abuzul de putere, nedreptatea și ambiția oarbă pregătesc prăbușirea unei întregi lumi. Blestemul templierilor devine simbolul moral al unei epoci corupte, în care justiția divină se cere împlinită.</w:t>
      </w:r>
    </w:p>
    <w:p w14:paraId="56C2E7C8" w14:textId="2D563C6D" w:rsidR="00E51F71" w:rsidRDefault="00EB192C">
      <w:r w:rsidRPr="00EB192C">
        <w:t xml:space="preserve">Maurice Druon arată că </w:t>
      </w:r>
      <w:r w:rsidRPr="00EB192C">
        <w:rPr>
          <w:b/>
          <w:bCs/>
        </w:rPr>
        <w:t>niciun tron nu este etern</w:t>
      </w:r>
      <w:r w:rsidRPr="00EB192C">
        <w:t xml:space="preserve"> atunci când este clădit pe violență, trădare și nedreptate. Puterea, oricât ar fi de mare, este supusă destinului, iar cei care cred că pot sfida adevărul istoric sfârșesc prin a fi judecați de propria lor conștiință și de memoria timpului. Romanul este o lecție despre limitele ambiției umane și despre inevitabila pedeapsă care îi ajunge, mai devreme sau mai târziu, pe cei ce cred că se află deasupra legilor morale.</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357"/>
    <w:rsid w:val="00423357"/>
    <w:rsid w:val="00886A8F"/>
    <w:rsid w:val="00913256"/>
    <w:rsid w:val="00B03F16"/>
    <w:rsid w:val="00CB352D"/>
    <w:rsid w:val="00E51F71"/>
    <w:rsid w:val="00EA2D87"/>
    <w:rsid w:val="00EB19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42D7"/>
  <w15:chartTrackingRefBased/>
  <w15:docId w15:val="{F30E2679-D838-441B-844D-54B000AF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3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3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3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3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3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3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3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3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3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3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357"/>
    <w:rPr>
      <w:rFonts w:eastAsiaTheme="majorEastAsia" w:cstheme="majorBidi"/>
      <w:color w:val="272727" w:themeColor="text1" w:themeTint="D8"/>
    </w:rPr>
  </w:style>
  <w:style w:type="paragraph" w:styleId="Title">
    <w:name w:val="Title"/>
    <w:basedOn w:val="Normal"/>
    <w:next w:val="Normal"/>
    <w:link w:val="TitleChar"/>
    <w:uiPriority w:val="10"/>
    <w:qFormat/>
    <w:rsid w:val="00423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357"/>
    <w:pPr>
      <w:spacing w:before="160"/>
      <w:jc w:val="center"/>
    </w:pPr>
    <w:rPr>
      <w:i/>
      <w:iCs/>
      <w:color w:val="404040" w:themeColor="text1" w:themeTint="BF"/>
    </w:rPr>
  </w:style>
  <w:style w:type="character" w:customStyle="1" w:styleId="QuoteChar">
    <w:name w:val="Quote Char"/>
    <w:basedOn w:val="DefaultParagraphFont"/>
    <w:link w:val="Quote"/>
    <w:uiPriority w:val="29"/>
    <w:rsid w:val="00423357"/>
    <w:rPr>
      <w:i/>
      <w:iCs/>
      <w:color w:val="404040" w:themeColor="text1" w:themeTint="BF"/>
    </w:rPr>
  </w:style>
  <w:style w:type="paragraph" w:styleId="ListParagraph">
    <w:name w:val="List Paragraph"/>
    <w:basedOn w:val="Normal"/>
    <w:uiPriority w:val="34"/>
    <w:qFormat/>
    <w:rsid w:val="00423357"/>
    <w:pPr>
      <w:ind w:left="720"/>
      <w:contextualSpacing/>
    </w:pPr>
  </w:style>
  <w:style w:type="character" w:styleId="IntenseEmphasis">
    <w:name w:val="Intense Emphasis"/>
    <w:basedOn w:val="DefaultParagraphFont"/>
    <w:uiPriority w:val="21"/>
    <w:qFormat/>
    <w:rsid w:val="00423357"/>
    <w:rPr>
      <w:i/>
      <w:iCs/>
      <w:color w:val="2F5496" w:themeColor="accent1" w:themeShade="BF"/>
    </w:rPr>
  </w:style>
  <w:style w:type="paragraph" w:styleId="IntenseQuote">
    <w:name w:val="Intense Quote"/>
    <w:basedOn w:val="Normal"/>
    <w:next w:val="Normal"/>
    <w:link w:val="IntenseQuoteChar"/>
    <w:uiPriority w:val="30"/>
    <w:qFormat/>
    <w:rsid w:val="00423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357"/>
    <w:rPr>
      <w:i/>
      <w:iCs/>
      <w:color w:val="2F5496" w:themeColor="accent1" w:themeShade="BF"/>
    </w:rPr>
  </w:style>
  <w:style w:type="character" w:styleId="IntenseReference">
    <w:name w:val="Intense Reference"/>
    <w:basedOn w:val="DefaultParagraphFont"/>
    <w:uiPriority w:val="32"/>
    <w:qFormat/>
    <w:rsid w:val="004233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2025-11-17T16:31:00Z</dcterms:created>
  <dcterms:modified xsi:type="dcterms:W3CDTF">2025-11-20T17:50:00Z</dcterms:modified>
</cp:coreProperties>
</file>