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8F62E8" w14:textId="35458BAF" w:rsidR="00C7707F" w:rsidRPr="00C7707F" w:rsidRDefault="00C65EB3" w:rsidP="00C7707F">
      <w:pPr>
        <w:rPr>
          <w:b/>
          <w:bCs/>
        </w:rPr>
      </w:pPr>
      <w:r>
        <w:rPr>
          <w:b/>
          <w:bCs/>
          <w:lang w:val="ro-RO"/>
        </w:rPr>
        <w:t xml:space="preserve">                                           </w:t>
      </w:r>
      <w:bookmarkStart w:id="0" w:name="_GoBack"/>
      <w:bookmarkEnd w:id="0"/>
      <w:r w:rsidR="00C7707F" w:rsidRPr="00C7707F">
        <w:rPr>
          <w:b/>
          <w:bCs/>
          <w:i/>
          <w:iCs/>
        </w:rPr>
        <w:t>Anna Karenina</w:t>
      </w:r>
      <w:r w:rsidR="00C7707F" w:rsidRPr="00C7707F">
        <w:rPr>
          <w:b/>
          <w:bCs/>
        </w:rPr>
        <w:t>, volumul IV, de Lev Tolstoi</w:t>
      </w:r>
    </w:p>
    <w:p w14:paraId="5BD20E9C" w14:textId="77777777" w:rsidR="00C7707F" w:rsidRPr="00C7707F" w:rsidRDefault="00C7707F" w:rsidP="00C7707F">
      <w:r w:rsidRPr="00C7707F">
        <w:rPr>
          <w:b/>
          <w:bCs/>
        </w:rPr>
        <w:t>Gen:</w:t>
      </w:r>
      <w:r w:rsidRPr="00C7707F">
        <w:t xml:space="preserve"> roman realist psihologic și social</w:t>
      </w:r>
      <w:r w:rsidRPr="00C7707F">
        <w:br/>
      </w:r>
      <w:r w:rsidRPr="00C7707F">
        <w:rPr>
          <w:b/>
          <w:bCs/>
        </w:rPr>
        <w:t>Publicare:</w:t>
      </w:r>
      <w:r w:rsidRPr="00C7707F">
        <w:t xml:space="preserve"> 1877 (serializat între 1875–1877, versiunea completă apărută în 1878)</w:t>
      </w:r>
    </w:p>
    <w:p w14:paraId="24875695" w14:textId="77777777" w:rsidR="00C7707F" w:rsidRPr="00C7707F" w:rsidRDefault="00C7707F" w:rsidP="00C7707F">
      <w:r w:rsidRPr="00C7707F">
        <w:rPr>
          <w:b/>
          <w:bCs/>
        </w:rPr>
        <w:t>Intriga</w:t>
      </w:r>
      <w:r w:rsidRPr="00C7707F">
        <w:br/>
        <w:t>Ultimul volum al capodoperei lui Tolstoi aduce destinul tragic al Annei Karenina în punctul culminant. Relația ei cu Vronski se degradează treptat, devine marcată de gelozie, singurătate și disperare. Refuzată de societate, izolată de fiul ei și fără perspectivă de stabilitate printr-un divorț legal, Anna se cufundă într-o spirală a nefericirii. Incapabilă să-și găsească echilibrul, ajunge la gestul suprem: sinuciderea sub roțile trenului, într-o scenă memorabilă și intens simbolică</w:t>
      </w:r>
    </w:p>
    <w:p w14:paraId="771158C9" w14:textId="77777777" w:rsidR="00C7707F" w:rsidRPr="00C7707F" w:rsidRDefault="00C7707F" w:rsidP="00C7707F">
      <w:r w:rsidRPr="00C7707F">
        <w:t>Afacerea de la balul Victoria d…</w:t>
      </w:r>
    </w:p>
    <w:p w14:paraId="6F87FBDF" w14:textId="77777777" w:rsidR="00C7707F" w:rsidRPr="00C7707F" w:rsidRDefault="00C7707F" w:rsidP="00C7707F">
      <w:r w:rsidRPr="00C7707F">
        <w:t>. În contrapunct, Levin, după îndoieli filosofice și frământări spirituale, descoperă sensul existenței sale prin iubire, familie și credință .</w:t>
      </w:r>
    </w:p>
    <w:p w14:paraId="4ED686BB" w14:textId="77777777" w:rsidR="00C7707F" w:rsidRPr="00C7707F" w:rsidRDefault="00C7707F" w:rsidP="00C7707F">
      <w:r w:rsidRPr="00C7707F">
        <w:rPr>
          <w:b/>
          <w:bCs/>
        </w:rPr>
        <w:t>Personaje</w:t>
      </w:r>
    </w:p>
    <w:p w14:paraId="16FBA35B" w14:textId="77777777" w:rsidR="00C7707F" w:rsidRPr="00C7707F" w:rsidRDefault="00C7707F" w:rsidP="00C7707F">
      <w:pPr>
        <w:numPr>
          <w:ilvl w:val="0"/>
          <w:numId w:val="1"/>
        </w:numPr>
      </w:pPr>
      <w:r w:rsidRPr="00C7707F">
        <w:rPr>
          <w:i/>
          <w:iCs/>
        </w:rPr>
        <w:t>Anna Karenina</w:t>
      </w:r>
      <w:r w:rsidRPr="00C7707F">
        <w:t xml:space="preserve"> – eroina tragică, dominată de pasiune și vulnerabilitate.</w:t>
      </w:r>
    </w:p>
    <w:p w14:paraId="4EB6915B" w14:textId="77777777" w:rsidR="00C7707F" w:rsidRPr="00C7707F" w:rsidRDefault="00C7707F" w:rsidP="00C7707F">
      <w:pPr>
        <w:numPr>
          <w:ilvl w:val="0"/>
          <w:numId w:val="1"/>
        </w:numPr>
      </w:pPr>
      <w:r w:rsidRPr="00C7707F">
        <w:rPr>
          <w:i/>
          <w:iCs/>
        </w:rPr>
        <w:t>Contele Vronski</w:t>
      </w:r>
      <w:r w:rsidRPr="00C7707F">
        <w:t xml:space="preserve"> – amantul Annei, împărțit între iubire și dorința de libertate.</w:t>
      </w:r>
    </w:p>
    <w:p w14:paraId="4CF32BD8" w14:textId="77777777" w:rsidR="00C7707F" w:rsidRPr="00C7707F" w:rsidRDefault="00C7707F" w:rsidP="00C7707F">
      <w:pPr>
        <w:numPr>
          <w:ilvl w:val="0"/>
          <w:numId w:val="1"/>
        </w:numPr>
      </w:pPr>
      <w:r w:rsidRPr="00C7707F">
        <w:rPr>
          <w:i/>
          <w:iCs/>
        </w:rPr>
        <w:t>Alexei Karenin</w:t>
      </w:r>
      <w:r w:rsidRPr="00C7707F">
        <w:t xml:space="preserve"> – soțul rigid, preocupat de convențiile sociale.</w:t>
      </w:r>
    </w:p>
    <w:p w14:paraId="27E5EADE" w14:textId="77777777" w:rsidR="00C7707F" w:rsidRPr="00C7707F" w:rsidRDefault="00C7707F" w:rsidP="00C7707F">
      <w:pPr>
        <w:numPr>
          <w:ilvl w:val="0"/>
          <w:numId w:val="1"/>
        </w:numPr>
      </w:pPr>
      <w:r w:rsidRPr="00C7707F">
        <w:rPr>
          <w:i/>
          <w:iCs/>
        </w:rPr>
        <w:t>Konstantin Levin</w:t>
      </w:r>
      <w:r w:rsidRPr="00C7707F">
        <w:t xml:space="preserve"> – alter ego al lui Tolstoi, căutător de sens și echilibru.</w:t>
      </w:r>
    </w:p>
    <w:p w14:paraId="3A70019E" w14:textId="77777777" w:rsidR="00C7707F" w:rsidRPr="00C7707F" w:rsidRDefault="00C7707F" w:rsidP="00C7707F">
      <w:pPr>
        <w:numPr>
          <w:ilvl w:val="0"/>
          <w:numId w:val="1"/>
        </w:numPr>
      </w:pPr>
      <w:r w:rsidRPr="00C7707F">
        <w:rPr>
          <w:i/>
          <w:iCs/>
        </w:rPr>
        <w:t>Kitty</w:t>
      </w:r>
      <w:r w:rsidRPr="00C7707F">
        <w:t xml:space="preserve"> – soția lui Levin, simbol al purității și stabilității domestice.</w:t>
      </w:r>
    </w:p>
    <w:p w14:paraId="75FAE25C" w14:textId="77777777" w:rsidR="00C7707F" w:rsidRPr="00C7707F" w:rsidRDefault="00C7707F" w:rsidP="00C7707F">
      <w:r w:rsidRPr="00C7707F">
        <w:rPr>
          <w:b/>
          <w:bCs/>
        </w:rPr>
        <w:t>Tematică</w:t>
      </w:r>
    </w:p>
    <w:p w14:paraId="34CAED11" w14:textId="77777777" w:rsidR="00C7707F" w:rsidRPr="00C7707F" w:rsidRDefault="00C7707F" w:rsidP="00C7707F">
      <w:pPr>
        <w:numPr>
          <w:ilvl w:val="0"/>
          <w:numId w:val="2"/>
        </w:numPr>
      </w:pPr>
      <w:r w:rsidRPr="00C7707F">
        <w:t>Conflictul dintre pasiune și convenție socială.</w:t>
      </w:r>
    </w:p>
    <w:p w14:paraId="67F57293" w14:textId="77777777" w:rsidR="00C7707F" w:rsidRPr="00C7707F" w:rsidRDefault="00C7707F" w:rsidP="00C7707F">
      <w:pPr>
        <w:numPr>
          <w:ilvl w:val="0"/>
          <w:numId w:val="2"/>
        </w:numPr>
      </w:pPr>
      <w:r w:rsidRPr="00C7707F">
        <w:t>Condiția femeii și marginalizarea ei în societatea rusă a secolului XIX.</w:t>
      </w:r>
    </w:p>
    <w:p w14:paraId="4E396398" w14:textId="77777777" w:rsidR="00C7707F" w:rsidRPr="00C7707F" w:rsidRDefault="00C7707F" w:rsidP="00C7707F">
      <w:pPr>
        <w:numPr>
          <w:ilvl w:val="0"/>
          <w:numId w:val="2"/>
        </w:numPr>
      </w:pPr>
      <w:r w:rsidRPr="00C7707F">
        <w:t>Sensul vieții, credința și găsirea liniștii interioare.</w:t>
      </w:r>
    </w:p>
    <w:p w14:paraId="0AAE912B" w14:textId="77777777" w:rsidR="00C7707F" w:rsidRPr="00C7707F" w:rsidRDefault="00C7707F" w:rsidP="00C7707F">
      <w:pPr>
        <w:numPr>
          <w:ilvl w:val="0"/>
          <w:numId w:val="2"/>
        </w:numPr>
      </w:pPr>
      <w:r w:rsidRPr="00C7707F">
        <w:t>Paralele între destrămarea Annei și regăsirea lui Levin.</w:t>
      </w:r>
    </w:p>
    <w:p w14:paraId="6603D504" w14:textId="77777777" w:rsidR="00C7707F" w:rsidRPr="00C7707F" w:rsidRDefault="00C7707F" w:rsidP="00C7707F">
      <w:r w:rsidRPr="00C7707F">
        <w:rPr>
          <w:b/>
          <w:bCs/>
        </w:rPr>
        <w:t>Stil</w:t>
      </w:r>
      <w:r w:rsidRPr="00C7707F">
        <w:br/>
        <w:t>Tolstoi combină realismul minuțios cu introspecția psihologică. Scenele interioare ale Annei sunt redate prin fluxul conștiinței, intens emoțional , iar finalul surprinde dramatismul absolut prin forță vizuală și lirică.</w:t>
      </w:r>
    </w:p>
    <w:p w14:paraId="3C0FF5B6" w14:textId="77777777" w:rsidR="00C7707F" w:rsidRPr="00C7707F" w:rsidRDefault="00C7707F" w:rsidP="00C7707F">
      <w:r w:rsidRPr="00C7707F">
        <w:rPr>
          <w:b/>
          <w:bCs/>
        </w:rPr>
        <w:t>Puncte forte</w:t>
      </w:r>
    </w:p>
    <w:p w14:paraId="4B52193D" w14:textId="77777777" w:rsidR="00C7707F" w:rsidRPr="00C7707F" w:rsidRDefault="00C7707F" w:rsidP="00C7707F">
      <w:pPr>
        <w:numPr>
          <w:ilvl w:val="0"/>
          <w:numId w:val="3"/>
        </w:numPr>
      </w:pPr>
      <w:r w:rsidRPr="00C7707F">
        <w:t>Portret psihologic profund al unei eroine tragice.</w:t>
      </w:r>
    </w:p>
    <w:p w14:paraId="279F1600" w14:textId="77777777" w:rsidR="00C7707F" w:rsidRPr="00C7707F" w:rsidRDefault="00C7707F" w:rsidP="00C7707F">
      <w:pPr>
        <w:numPr>
          <w:ilvl w:val="0"/>
          <w:numId w:val="3"/>
        </w:numPr>
      </w:pPr>
      <w:r w:rsidRPr="00C7707F">
        <w:t>Contrapunctul narativ Anna–Levin, ce aduce echilibru între tragedie și speranță.</w:t>
      </w:r>
    </w:p>
    <w:p w14:paraId="1D1BB380" w14:textId="77777777" w:rsidR="00C7707F" w:rsidRPr="00C7707F" w:rsidRDefault="00C7707F" w:rsidP="00C7707F">
      <w:pPr>
        <w:numPr>
          <w:ilvl w:val="0"/>
          <w:numId w:val="3"/>
        </w:numPr>
      </w:pPr>
      <w:r w:rsidRPr="00C7707F">
        <w:t>Scena sinuciderii, una dintre cele mai memorabile din literatura universală.</w:t>
      </w:r>
    </w:p>
    <w:p w14:paraId="4AC20380" w14:textId="77777777" w:rsidR="00C7707F" w:rsidRPr="00C7707F" w:rsidRDefault="00C7707F" w:rsidP="00C7707F">
      <w:pPr>
        <w:numPr>
          <w:ilvl w:val="0"/>
          <w:numId w:val="3"/>
        </w:numPr>
      </w:pPr>
      <w:r w:rsidRPr="00C7707F">
        <w:t>Observațiile sociale și morale rămân actuale.</w:t>
      </w:r>
    </w:p>
    <w:p w14:paraId="100D22B7" w14:textId="77777777" w:rsidR="00C7707F" w:rsidRPr="00C7707F" w:rsidRDefault="00C7707F" w:rsidP="00C7707F">
      <w:r w:rsidRPr="00C7707F">
        <w:rPr>
          <w:b/>
          <w:bCs/>
        </w:rPr>
        <w:t>Concluzie</w:t>
      </w:r>
      <w:r w:rsidRPr="00C7707F">
        <w:br/>
        <w:t>Volumul IV încheie într-un registru sumbru și grandios povestea Annei Karenina. Tragedia ei personală, contrastată cu iluminarea spirituală a lui Levin, face din acest final o meditație asupra vieții, iubirii și sensului existenței.</w:t>
      </w:r>
    </w:p>
    <w:p w14:paraId="3B02EF2C" w14:textId="2C908880" w:rsidR="00E51F71" w:rsidRDefault="00C7707F">
      <w:r w:rsidRPr="00C7707F">
        <w:rPr>
          <w:b/>
          <w:bCs/>
        </w:rPr>
        <w:lastRenderedPageBreak/>
        <w:t>Nota mea:</w:t>
      </w:r>
      <w:r w:rsidRPr="00C7707F">
        <w:t xml:space="preserve"> </w:t>
      </w:r>
      <w:r w:rsidRPr="00C7707F">
        <w:rPr>
          <w:rFonts w:ascii="Segoe UI Symbol" w:hAnsi="Segoe UI Symbol" w:cs="Segoe UI Symbol"/>
        </w:rPr>
        <w:t>★★★★★</w:t>
      </w:r>
      <w:r w:rsidRPr="00C7707F">
        <w:t xml:space="preserve"> (5/5) </w:t>
      </w:r>
      <w:r w:rsidRPr="00C7707F">
        <w:rPr>
          <w:rFonts w:ascii="Calibri" w:hAnsi="Calibri" w:cs="Calibri"/>
        </w:rPr>
        <w:t>–</w:t>
      </w:r>
      <w:r w:rsidRPr="00C7707F">
        <w:t xml:space="preserve"> un final devastator </w:t>
      </w:r>
      <w:r w:rsidRPr="00C7707F">
        <w:rPr>
          <w:rFonts w:ascii="Calibri" w:hAnsi="Calibri" w:cs="Calibri"/>
        </w:rPr>
        <w:t>ș</w:t>
      </w:r>
      <w:r w:rsidRPr="00C7707F">
        <w:t>i sublim, care confirm</w:t>
      </w:r>
      <w:r w:rsidRPr="00C7707F">
        <w:rPr>
          <w:rFonts w:ascii="Calibri" w:hAnsi="Calibri" w:cs="Calibri"/>
        </w:rPr>
        <w:t>ă</w:t>
      </w:r>
      <w:r w:rsidRPr="00C7707F">
        <w:t xml:space="preserve"> m</w:t>
      </w:r>
      <w:r w:rsidRPr="00C7707F">
        <w:rPr>
          <w:rFonts w:ascii="Calibri" w:hAnsi="Calibri" w:cs="Calibri"/>
        </w:rPr>
        <w:t>ă</w:t>
      </w:r>
      <w:r w:rsidRPr="00C7707F">
        <w:t>re</w:t>
      </w:r>
      <w:r w:rsidRPr="00C7707F">
        <w:rPr>
          <w:rFonts w:ascii="Calibri" w:hAnsi="Calibri" w:cs="Calibri"/>
        </w:rPr>
        <w:t>ț</w:t>
      </w:r>
      <w:r w:rsidRPr="00C7707F">
        <w:t>ia romanului.</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71F6E"/>
    <w:multiLevelType w:val="multilevel"/>
    <w:tmpl w:val="EA7E9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DD4CD6"/>
    <w:multiLevelType w:val="multilevel"/>
    <w:tmpl w:val="EDBE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F57185"/>
    <w:multiLevelType w:val="multilevel"/>
    <w:tmpl w:val="84D2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3D7"/>
    <w:rsid w:val="00026431"/>
    <w:rsid w:val="00913256"/>
    <w:rsid w:val="009D23D7"/>
    <w:rsid w:val="00C65EB3"/>
    <w:rsid w:val="00C7707F"/>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27508"/>
  <w15:chartTrackingRefBased/>
  <w15:docId w15:val="{0CEC0E4F-CBFC-41E3-8150-E1C24EAD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D23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23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23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23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23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23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3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3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3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3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23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23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23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23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23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3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3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3D7"/>
    <w:rPr>
      <w:rFonts w:eastAsiaTheme="majorEastAsia" w:cstheme="majorBidi"/>
      <w:color w:val="272727" w:themeColor="text1" w:themeTint="D8"/>
    </w:rPr>
  </w:style>
  <w:style w:type="paragraph" w:styleId="Title">
    <w:name w:val="Title"/>
    <w:basedOn w:val="Normal"/>
    <w:next w:val="Normal"/>
    <w:link w:val="TitleChar"/>
    <w:uiPriority w:val="10"/>
    <w:qFormat/>
    <w:rsid w:val="009D23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3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3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3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3D7"/>
    <w:pPr>
      <w:spacing w:before="160"/>
      <w:jc w:val="center"/>
    </w:pPr>
    <w:rPr>
      <w:i/>
      <w:iCs/>
      <w:color w:val="404040" w:themeColor="text1" w:themeTint="BF"/>
    </w:rPr>
  </w:style>
  <w:style w:type="character" w:customStyle="1" w:styleId="QuoteChar">
    <w:name w:val="Quote Char"/>
    <w:basedOn w:val="DefaultParagraphFont"/>
    <w:link w:val="Quote"/>
    <w:uiPriority w:val="29"/>
    <w:rsid w:val="009D23D7"/>
    <w:rPr>
      <w:i/>
      <w:iCs/>
      <w:color w:val="404040" w:themeColor="text1" w:themeTint="BF"/>
    </w:rPr>
  </w:style>
  <w:style w:type="paragraph" w:styleId="ListParagraph">
    <w:name w:val="List Paragraph"/>
    <w:basedOn w:val="Normal"/>
    <w:uiPriority w:val="34"/>
    <w:qFormat/>
    <w:rsid w:val="009D23D7"/>
    <w:pPr>
      <w:ind w:left="720"/>
      <w:contextualSpacing/>
    </w:pPr>
  </w:style>
  <w:style w:type="character" w:styleId="IntenseEmphasis">
    <w:name w:val="Intense Emphasis"/>
    <w:basedOn w:val="DefaultParagraphFont"/>
    <w:uiPriority w:val="21"/>
    <w:qFormat/>
    <w:rsid w:val="009D23D7"/>
    <w:rPr>
      <w:i/>
      <w:iCs/>
      <w:color w:val="2F5496" w:themeColor="accent1" w:themeShade="BF"/>
    </w:rPr>
  </w:style>
  <w:style w:type="paragraph" w:styleId="IntenseQuote">
    <w:name w:val="Intense Quote"/>
    <w:basedOn w:val="Normal"/>
    <w:next w:val="Normal"/>
    <w:link w:val="IntenseQuoteChar"/>
    <w:uiPriority w:val="30"/>
    <w:qFormat/>
    <w:rsid w:val="009D23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23D7"/>
    <w:rPr>
      <w:i/>
      <w:iCs/>
      <w:color w:val="2F5496" w:themeColor="accent1" w:themeShade="BF"/>
    </w:rPr>
  </w:style>
  <w:style w:type="character" w:styleId="IntenseReference">
    <w:name w:val="Intense Reference"/>
    <w:basedOn w:val="DefaultParagraphFont"/>
    <w:uiPriority w:val="32"/>
    <w:qFormat/>
    <w:rsid w:val="009D23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1975</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Profesor</cp:lastModifiedBy>
  <cp:revision>4</cp:revision>
  <dcterms:created xsi:type="dcterms:W3CDTF">2025-10-02T15:42:00Z</dcterms:created>
  <dcterms:modified xsi:type="dcterms:W3CDTF">2025-10-03T05:03:00Z</dcterms:modified>
</cp:coreProperties>
</file>