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8D32" w14:textId="6E6D223D" w:rsidR="00C27B90" w:rsidRPr="003D15FE" w:rsidRDefault="00B44922" w:rsidP="00C27B90">
      <w:pPr>
        <w:rPr>
          <w:rFonts w:ascii="Cambria" w:hAnsi="Cambria"/>
          <w:b/>
          <w:bCs/>
          <w:sz w:val="24"/>
          <w:szCs w:val="24"/>
        </w:rPr>
      </w:pPr>
      <w:r w:rsidRPr="003D15FE">
        <w:rPr>
          <w:rFonts w:ascii="Cambria" w:hAnsi="Cambria"/>
          <w:b/>
          <w:bCs/>
          <w:sz w:val="24"/>
          <w:szCs w:val="24"/>
          <w:lang w:val="ro-RO"/>
        </w:rPr>
        <w:t xml:space="preserve">                                  </w:t>
      </w:r>
      <w:r w:rsidR="00C27B90" w:rsidRPr="003D15FE">
        <w:rPr>
          <w:rFonts w:ascii="Cambria" w:hAnsi="Cambria"/>
          <w:b/>
          <w:bCs/>
          <w:sz w:val="24"/>
          <w:szCs w:val="24"/>
        </w:rPr>
        <w:t xml:space="preserve">Recenzie – </w:t>
      </w:r>
      <w:r w:rsidR="00C27B90" w:rsidRPr="003D15FE">
        <w:rPr>
          <w:rFonts w:ascii="Cambria" w:hAnsi="Cambria"/>
          <w:b/>
          <w:bCs/>
          <w:i/>
          <w:iCs/>
          <w:sz w:val="24"/>
          <w:szCs w:val="24"/>
        </w:rPr>
        <w:t>Afacerea de la balul Victoria</w:t>
      </w:r>
      <w:r w:rsidR="00C27B90" w:rsidRPr="003D15FE">
        <w:rPr>
          <w:rFonts w:ascii="Cambria" w:hAnsi="Cambria"/>
          <w:b/>
          <w:bCs/>
          <w:sz w:val="24"/>
          <w:szCs w:val="24"/>
        </w:rPr>
        <w:t xml:space="preserve"> de Agatha Christie</w:t>
      </w:r>
    </w:p>
    <w:p w14:paraId="3D1F938D" w14:textId="77777777" w:rsidR="00C27B90" w:rsidRPr="003D15FE" w:rsidRDefault="00C27B90" w:rsidP="00C27B90">
      <w:pPr>
        <w:rPr>
          <w:rFonts w:ascii="Cambria" w:hAnsi="Cambria"/>
          <w:sz w:val="24"/>
          <w:szCs w:val="24"/>
        </w:rPr>
      </w:pPr>
      <w:r w:rsidRPr="003D15FE">
        <w:rPr>
          <w:rFonts w:ascii="Cambria" w:hAnsi="Cambria"/>
          <w:b/>
          <w:bCs/>
          <w:sz w:val="24"/>
          <w:szCs w:val="24"/>
        </w:rPr>
        <w:t>Gen:</w:t>
      </w:r>
      <w:r w:rsidRPr="003D15FE">
        <w:rPr>
          <w:rFonts w:ascii="Cambria" w:hAnsi="Cambria"/>
          <w:sz w:val="24"/>
          <w:szCs w:val="24"/>
        </w:rPr>
        <w:t xml:space="preserve"> povestire polițistă clasică</w:t>
      </w:r>
      <w:r w:rsidRPr="003D15FE">
        <w:rPr>
          <w:rFonts w:ascii="Cambria" w:hAnsi="Cambria"/>
          <w:sz w:val="24"/>
          <w:szCs w:val="24"/>
        </w:rPr>
        <w:br/>
      </w:r>
      <w:r w:rsidRPr="003D15FE">
        <w:rPr>
          <w:rFonts w:ascii="Cambria" w:hAnsi="Cambria"/>
          <w:b/>
          <w:bCs/>
          <w:sz w:val="24"/>
          <w:szCs w:val="24"/>
        </w:rPr>
        <w:t>Protagoniști:</w:t>
      </w:r>
      <w:r w:rsidRPr="003D15FE">
        <w:rPr>
          <w:rFonts w:ascii="Cambria" w:hAnsi="Cambria"/>
          <w:sz w:val="24"/>
          <w:szCs w:val="24"/>
        </w:rPr>
        <w:t xml:space="preserve"> Hercule Poirot și căpitanul Hastings</w:t>
      </w:r>
    </w:p>
    <w:p w14:paraId="7F6C60A2" w14:textId="77777777" w:rsidR="00C27B90" w:rsidRPr="003D15FE" w:rsidRDefault="00C27B90" w:rsidP="00C27B90">
      <w:pPr>
        <w:rPr>
          <w:rFonts w:ascii="Cambria" w:hAnsi="Cambria"/>
          <w:b/>
          <w:bCs/>
          <w:sz w:val="24"/>
          <w:szCs w:val="24"/>
        </w:rPr>
      </w:pPr>
      <w:r w:rsidRPr="003D15FE">
        <w:rPr>
          <w:rFonts w:ascii="Cambria" w:hAnsi="Cambria"/>
          <w:b/>
          <w:bCs/>
          <w:sz w:val="24"/>
          <w:szCs w:val="24"/>
        </w:rPr>
        <w:t>Intriga</w:t>
      </w:r>
    </w:p>
    <w:p w14:paraId="7BC433F0" w14:textId="77777777" w:rsidR="00C27B90" w:rsidRPr="003D15FE" w:rsidRDefault="00C27B90" w:rsidP="00C27B90">
      <w:pPr>
        <w:rPr>
          <w:rFonts w:ascii="Cambria" w:hAnsi="Cambria"/>
          <w:sz w:val="24"/>
          <w:szCs w:val="24"/>
        </w:rPr>
      </w:pPr>
      <w:r w:rsidRPr="003D15FE">
        <w:rPr>
          <w:rFonts w:ascii="Cambria" w:hAnsi="Cambria"/>
          <w:sz w:val="24"/>
          <w:szCs w:val="24"/>
        </w:rPr>
        <w:t>Balul Victoria, un eveniment fastuos al Londrei, se transformă într-o tragedie dublă: lordul Cronshaw, mascat în Arlechin, este găsit ucis cu un cuțit, iar a doua zi, actrița Coco Courtenay, logodnica lui, moare de supradoză de cocaină. Suspiciunile planează asupra anturajului lordului: unchiul său Beltane, prietenii actori Davidson și soția lui, dar și alți participanți. Poirot, cu flerul său inconfundabil, descoperă că în spatele crimei și al morții misterioase se află actorul Christopher Davidson, care, pentru a-și ascunde implicarea în traficul de droguri, își ucide prietenul și manipulează circumstanțele prin deghizări ingenioase.</w:t>
      </w:r>
    </w:p>
    <w:p w14:paraId="31097F97" w14:textId="77777777" w:rsidR="00C27B90" w:rsidRPr="003D15FE" w:rsidRDefault="00C27B90" w:rsidP="00C27B90">
      <w:pPr>
        <w:rPr>
          <w:rFonts w:ascii="Cambria" w:hAnsi="Cambria"/>
          <w:b/>
          <w:bCs/>
          <w:sz w:val="24"/>
          <w:szCs w:val="24"/>
        </w:rPr>
      </w:pPr>
      <w:r w:rsidRPr="003D15FE">
        <w:rPr>
          <w:rFonts w:ascii="Cambria" w:hAnsi="Cambria"/>
          <w:b/>
          <w:bCs/>
          <w:sz w:val="24"/>
          <w:szCs w:val="24"/>
        </w:rPr>
        <w:t>Personaje</w:t>
      </w:r>
    </w:p>
    <w:p w14:paraId="54709201" w14:textId="77777777" w:rsidR="00C27B90" w:rsidRPr="003D15FE" w:rsidRDefault="00C27B90" w:rsidP="00C27B90">
      <w:pPr>
        <w:numPr>
          <w:ilvl w:val="0"/>
          <w:numId w:val="1"/>
        </w:numPr>
        <w:rPr>
          <w:rFonts w:ascii="Cambria" w:hAnsi="Cambria"/>
          <w:sz w:val="24"/>
          <w:szCs w:val="24"/>
        </w:rPr>
      </w:pPr>
      <w:r w:rsidRPr="003D15FE">
        <w:rPr>
          <w:rFonts w:ascii="Cambria" w:hAnsi="Cambria"/>
          <w:b/>
          <w:bCs/>
          <w:sz w:val="24"/>
          <w:szCs w:val="24"/>
        </w:rPr>
        <w:t>Hercule Poirot</w:t>
      </w:r>
      <w:r w:rsidRPr="003D15FE">
        <w:rPr>
          <w:rFonts w:ascii="Cambria" w:hAnsi="Cambria"/>
          <w:sz w:val="24"/>
          <w:szCs w:val="24"/>
        </w:rPr>
        <w:t xml:space="preserve"> – metodic, ironic și teatrals, folosește logica și reconstituirea vizuală pentru a descoperi adevărul.</w:t>
      </w:r>
    </w:p>
    <w:p w14:paraId="7D9E1B82" w14:textId="77777777" w:rsidR="00C27B90" w:rsidRPr="003D15FE" w:rsidRDefault="00C27B90" w:rsidP="00C27B90">
      <w:pPr>
        <w:numPr>
          <w:ilvl w:val="0"/>
          <w:numId w:val="1"/>
        </w:numPr>
        <w:rPr>
          <w:rFonts w:ascii="Cambria" w:hAnsi="Cambria"/>
          <w:sz w:val="24"/>
          <w:szCs w:val="24"/>
        </w:rPr>
      </w:pPr>
      <w:r w:rsidRPr="003D15FE">
        <w:rPr>
          <w:rFonts w:ascii="Cambria" w:hAnsi="Cambria"/>
          <w:b/>
          <w:bCs/>
          <w:sz w:val="24"/>
          <w:szCs w:val="24"/>
        </w:rPr>
        <w:t>Hastings</w:t>
      </w:r>
      <w:r w:rsidRPr="003D15FE">
        <w:rPr>
          <w:rFonts w:ascii="Cambria" w:hAnsi="Cambria"/>
          <w:sz w:val="24"/>
          <w:szCs w:val="24"/>
        </w:rPr>
        <w:t xml:space="preserve"> – naratorul, mai naiv, dar util ca contrapunct pentru explicațiile lui Poirot.</w:t>
      </w:r>
    </w:p>
    <w:p w14:paraId="359240B0" w14:textId="77777777" w:rsidR="00C27B90" w:rsidRPr="003D15FE" w:rsidRDefault="00C27B90" w:rsidP="00C27B90">
      <w:pPr>
        <w:numPr>
          <w:ilvl w:val="0"/>
          <w:numId w:val="1"/>
        </w:numPr>
        <w:rPr>
          <w:rFonts w:ascii="Cambria" w:hAnsi="Cambria"/>
          <w:sz w:val="24"/>
          <w:szCs w:val="24"/>
        </w:rPr>
      </w:pPr>
      <w:r w:rsidRPr="003D15FE">
        <w:rPr>
          <w:rFonts w:ascii="Cambria" w:hAnsi="Cambria"/>
          <w:b/>
          <w:bCs/>
          <w:sz w:val="24"/>
          <w:szCs w:val="24"/>
        </w:rPr>
        <w:t>Inspector Japp</w:t>
      </w:r>
      <w:r w:rsidRPr="003D15FE">
        <w:rPr>
          <w:rFonts w:ascii="Cambria" w:hAnsi="Cambria"/>
          <w:sz w:val="24"/>
          <w:szCs w:val="24"/>
        </w:rPr>
        <w:t xml:space="preserve"> – reprezintă abordarea polițienească clasică, dar lipsită de finețea detectivului belgian.</w:t>
      </w:r>
    </w:p>
    <w:p w14:paraId="46C88085" w14:textId="77777777" w:rsidR="00C27B90" w:rsidRPr="003D15FE" w:rsidRDefault="00C27B90" w:rsidP="00C27B90">
      <w:pPr>
        <w:numPr>
          <w:ilvl w:val="0"/>
          <w:numId w:val="1"/>
        </w:numPr>
        <w:rPr>
          <w:rFonts w:ascii="Cambria" w:hAnsi="Cambria"/>
          <w:sz w:val="24"/>
          <w:szCs w:val="24"/>
        </w:rPr>
      </w:pPr>
      <w:r w:rsidRPr="003D15FE">
        <w:rPr>
          <w:rFonts w:ascii="Cambria" w:hAnsi="Cambria"/>
          <w:b/>
          <w:bCs/>
          <w:sz w:val="24"/>
          <w:szCs w:val="24"/>
        </w:rPr>
        <w:t>Lordul Cronshaw</w:t>
      </w:r>
      <w:r w:rsidRPr="003D15FE">
        <w:rPr>
          <w:rFonts w:ascii="Cambria" w:hAnsi="Cambria"/>
          <w:sz w:val="24"/>
          <w:szCs w:val="24"/>
        </w:rPr>
        <w:t xml:space="preserve"> – victima principală, un tânăr bogat, onest și moral, dar neadaptat mediului frivol.</w:t>
      </w:r>
    </w:p>
    <w:p w14:paraId="14F74D54" w14:textId="77777777" w:rsidR="00C27B90" w:rsidRPr="003D15FE" w:rsidRDefault="00C27B90" w:rsidP="00C27B90">
      <w:pPr>
        <w:numPr>
          <w:ilvl w:val="0"/>
          <w:numId w:val="1"/>
        </w:numPr>
        <w:rPr>
          <w:rFonts w:ascii="Cambria" w:hAnsi="Cambria"/>
          <w:sz w:val="24"/>
          <w:szCs w:val="24"/>
        </w:rPr>
      </w:pPr>
      <w:r w:rsidRPr="003D15FE">
        <w:rPr>
          <w:rFonts w:ascii="Cambria" w:hAnsi="Cambria"/>
          <w:b/>
          <w:bCs/>
          <w:sz w:val="24"/>
          <w:szCs w:val="24"/>
        </w:rPr>
        <w:t>Coco Courtenay</w:t>
      </w:r>
      <w:r w:rsidRPr="003D15FE">
        <w:rPr>
          <w:rFonts w:ascii="Cambria" w:hAnsi="Cambria"/>
          <w:sz w:val="24"/>
          <w:szCs w:val="24"/>
        </w:rPr>
        <w:t xml:space="preserve"> – frumoasa actriță, victimă colaterală, prinsă între iubire, scandal și dependență.</w:t>
      </w:r>
    </w:p>
    <w:p w14:paraId="6E5E4F47" w14:textId="77777777" w:rsidR="00C27B90" w:rsidRPr="003D15FE" w:rsidRDefault="00C27B90" w:rsidP="00C27B90">
      <w:pPr>
        <w:numPr>
          <w:ilvl w:val="0"/>
          <w:numId w:val="1"/>
        </w:numPr>
        <w:rPr>
          <w:rFonts w:ascii="Cambria" w:hAnsi="Cambria"/>
          <w:sz w:val="24"/>
          <w:szCs w:val="24"/>
        </w:rPr>
      </w:pPr>
      <w:r w:rsidRPr="003D15FE">
        <w:rPr>
          <w:rFonts w:ascii="Cambria" w:hAnsi="Cambria"/>
          <w:b/>
          <w:bCs/>
          <w:sz w:val="24"/>
          <w:szCs w:val="24"/>
        </w:rPr>
        <w:t>Christopher Davidson</w:t>
      </w:r>
      <w:r w:rsidRPr="003D15FE">
        <w:rPr>
          <w:rFonts w:ascii="Cambria" w:hAnsi="Cambria"/>
          <w:sz w:val="24"/>
          <w:szCs w:val="24"/>
        </w:rPr>
        <w:t xml:space="preserve"> – criminalul, actor talentat, capabil să folosească teatrul și deghizarea pentru a-și acoperi faptele.</w:t>
      </w:r>
    </w:p>
    <w:p w14:paraId="331446BD" w14:textId="77777777" w:rsidR="00C27B90" w:rsidRPr="003D15FE" w:rsidRDefault="00C27B90" w:rsidP="00C27B90">
      <w:pPr>
        <w:rPr>
          <w:rFonts w:ascii="Cambria" w:hAnsi="Cambria"/>
          <w:b/>
          <w:bCs/>
          <w:sz w:val="24"/>
          <w:szCs w:val="24"/>
        </w:rPr>
      </w:pPr>
      <w:r w:rsidRPr="003D15FE">
        <w:rPr>
          <w:rFonts w:ascii="Cambria" w:hAnsi="Cambria"/>
          <w:b/>
          <w:bCs/>
          <w:sz w:val="24"/>
          <w:szCs w:val="24"/>
        </w:rPr>
        <w:t>Tematică</w:t>
      </w:r>
    </w:p>
    <w:p w14:paraId="2BEA8286" w14:textId="77777777" w:rsidR="00C27B90" w:rsidRPr="003D15FE" w:rsidRDefault="00C27B90" w:rsidP="00C27B90">
      <w:pPr>
        <w:numPr>
          <w:ilvl w:val="0"/>
          <w:numId w:val="2"/>
        </w:numPr>
        <w:rPr>
          <w:rFonts w:ascii="Cambria" w:hAnsi="Cambria"/>
          <w:sz w:val="24"/>
          <w:szCs w:val="24"/>
        </w:rPr>
      </w:pPr>
      <w:r w:rsidRPr="003D15FE">
        <w:rPr>
          <w:rFonts w:ascii="Cambria" w:hAnsi="Cambria"/>
          <w:b/>
          <w:bCs/>
          <w:sz w:val="24"/>
          <w:szCs w:val="24"/>
        </w:rPr>
        <w:t>Aparență și realitate:</w:t>
      </w:r>
      <w:r w:rsidRPr="003D15FE">
        <w:rPr>
          <w:rFonts w:ascii="Cambria" w:hAnsi="Cambria"/>
          <w:sz w:val="24"/>
          <w:szCs w:val="24"/>
        </w:rPr>
        <w:t xml:space="preserve"> balul, cu costumele inspirate din </w:t>
      </w:r>
      <w:r w:rsidRPr="003D15FE">
        <w:rPr>
          <w:rFonts w:ascii="Cambria" w:hAnsi="Cambria"/>
          <w:i/>
          <w:iCs/>
          <w:sz w:val="24"/>
          <w:szCs w:val="24"/>
        </w:rPr>
        <w:t>commedia dell’arte</w:t>
      </w:r>
      <w:r w:rsidRPr="003D15FE">
        <w:rPr>
          <w:rFonts w:ascii="Cambria" w:hAnsi="Cambria"/>
          <w:sz w:val="24"/>
          <w:szCs w:val="24"/>
        </w:rPr>
        <w:t>, reflectă masca socială și înșelăciunea.</w:t>
      </w:r>
    </w:p>
    <w:p w14:paraId="5E9E1B8E" w14:textId="77777777" w:rsidR="00C27B90" w:rsidRPr="003D15FE" w:rsidRDefault="00C27B90" w:rsidP="00C27B90">
      <w:pPr>
        <w:numPr>
          <w:ilvl w:val="0"/>
          <w:numId w:val="2"/>
        </w:numPr>
        <w:rPr>
          <w:rFonts w:ascii="Cambria" w:hAnsi="Cambria"/>
          <w:sz w:val="24"/>
          <w:szCs w:val="24"/>
        </w:rPr>
      </w:pPr>
      <w:r w:rsidRPr="003D15FE">
        <w:rPr>
          <w:rFonts w:ascii="Cambria" w:hAnsi="Cambria"/>
          <w:b/>
          <w:bCs/>
          <w:sz w:val="24"/>
          <w:szCs w:val="24"/>
        </w:rPr>
        <w:t>Moralitate și decadență:</w:t>
      </w:r>
      <w:r w:rsidRPr="003D15FE">
        <w:rPr>
          <w:rFonts w:ascii="Cambria" w:hAnsi="Cambria"/>
          <w:sz w:val="24"/>
          <w:szCs w:val="24"/>
        </w:rPr>
        <w:t xml:space="preserve"> contrastul dintre idealurile lui Cronshaw (luptele împotriva drogurilor) și cinismul lui Davidson.</w:t>
      </w:r>
    </w:p>
    <w:p w14:paraId="7293FE5C" w14:textId="77777777" w:rsidR="00C27B90" w:rsidRPr="003D15FE" w:rsidRDefault="00C27B90" w:rsidP="00C27B90">
      <w:pPr>
        <w:numPr>
          <w:ilvl w:val="0"/>
          <w:numId w:val="2"/>
        </w:numPr>
        <w:rPr>
          <w:rFonts w:ascii="Cambria" w:hAnsi="Cambria"/>
          <w:sz w:val="24"/>
          <w:szCs w:val="24"/>
        </w:rPr>
      </w:pPr>
      <w:r w:rsidRPr="003D15FE">
        <w:rPr>
          <w:rFonts w:ascii="Cambria" w:hAnsi="Cambria"/>
          <w:b/>
          <w:bCs/>
          <w:sz w:val="24"/>
          <w:szCs w:val="24"/>
        </w:rPr>
        <w:t>Rolul artei:</w:t>
      </w:r>
      <w:r w:rsidRPr="003D15FE">
        <w:rPr>
          <w:rFonts w:ascii="Cambria" w:hAnsi="Cambria"/>
          <w:sz w:val="24"/>
          <w:szCs w:val="24"/>
        </w:rPr>
        <w:t xml:space="preserve"> teatrul și arta actorului devin instrumente ale crimei.</w:t>
      </w:r>
    </w:p>
    <w:p w14:paraId="3291FF37" w14:textId="77777777" w:rsidR="00C27B90" w:rsidRPr="003D15FE" w:rsidRDefault="00C27B90" w:rsidP="00C27B90">
      <w:pPr>
        <w:rPr>
          <w:rFonts w:ascii="Cambria" w:hAnsi="Cambria"/>
          <w:b/>
          <w:bCs/>
          <w:sz w:val="24"/>
          <w:szCs w:val="24"/>
        </w:rPr>
      </w:pPr>
      <w:r w:rsidRPr="003D15FE">
        <w:rPr>
          <w:rFonts w:ascii="Cambria" w:hAnsi="Cambria"/>
          <w:b/>
          <w:bCs/>
          <w:sz w:val="24"/>
          <w:szCs w:val="24"/>
        </w:rPr>
        <w:t>Stil</w:t>
      </w:r>
    </w:p>
    <w:p w14:paraId="25F8BB1F" w14:textId="77777777" w:rsidR="00C27B90" w:rsidRPr="003D15FE" w:rsidRDefault="00C27B90" w:rsidP="00C27B90">
      <w:pPr>
        <w:rPr>
          <w:rFonts w:ascii="Cambria" w:hAnsi="Cambria"/>
          <w:sz w:val="24"/>
          <w:szCs w:val="24"/>
        </w:rPr>
      </w:pPr>
      <w:r w:rsidRPr="003D15FE">
        <w:rPr>
          <w:rFonts w:ascii="Cambria" w:hAnsi="Cambria"/>
          <w:sz w:val="24"/>
          <w:szCs w:val="24"/>
        </w:rPr>
        <w:t>Agatha Christie îmbină spectacolul vizual cu analiza psihologică. Atmosfera balului, costumele de porțelan și jocul de umbre creează o scenă aproape teatrală, în care Poirot însuși organizează un „final de piesă” cu dezvăluirea criminalului.</w:t>
      </w:r>
    </w:p>
    <w:p w14:paraId="522F5B71" w14:textId="77777777" w:rsidR="00C27B90" w:rsidRPr="003D15FE" w:rsidRDefault="00C27B90" w:rsidP="00C27B90">
      <w:pPr>
        <w:rPr>
          <w:rFonts w:ascii="Cambria" w:hAnsi="Cambria"/>
          <w:b/>
          <w:bCs/>
          <w:sz w:val="24"/>
          <w:szCs w:val="24"/>
        </w:rPr>
      </w:pPr>
      <w:r w:rsidRPr="003D15FE">
        <w:rPr>
          <w:rFonts w:ascii="Cambria" w:hAnsi="Cambria"/>
          <w:b/>
          <w:bCs/>
          <w:sz w:val="24"/>
          <w:szCs w:val="24"/>
        </w:rPr>
        <w:t>Puncte forte</w:t>
      </w:r>
    </w:p>
    <w:p w14:paraId="7DD3ED51" w14:textId="77777777" w:rsidR="00C27B90" w:rsidRPr="003D15FE" w:rsidRDefault="00C27B90" w:rsidP="00C27B90">
      <w:pPr>
        <w:numPr>
          <w:ilvl w:val="0"/>
          <w:numId w:val="3"/>
        </w:numPr>
        <w:rPr>
          <w:rFonts w:ascii="Cambria" w:hAnsi="Cambria"/>
          <w:sz w:val="24"/>
          <w:szCs w:val="24"/>
        </w:rPr>
      </w:pPr>
      <w:r w:rsidRPr="003D15FE">
        <w:rPr>
          <w:rFonts w:ascii="Cambria" w:hAnsi="Cambria"/>
          <w:sz w:val="24"/>
          <w:szCs w:val="24"/>
        </w:rPr>
        <w:lastRenderedPageBreak/>
        <w:t>Finalul spectaculos, în care Poirot folosește siluetele pe ecran pentru a demonstra cum Davidson a jucat dublul rol.</w:t>
      </w:r>
    </w:p>
    <w:p w14:paraId="46443283" w14:textId="77777777" w:rsidR="00C27B90" w:rsidRPr="003D15FE" w:rsidRDefault="00C27B90" w:rsidP="00C27B90">
      <w:pPr>
        <w:numPr>
          <w:ilvl w:val="0"/>
          <w:numId w:val="3"/>
        </w:numPr>
        <w:rPr>
          <w:rFonts w:ascii="Cambria" w:hAnsi="Cambria"/>
          <w:sz w:val="24"/>
          <w:szCs w:val="24"/>
        </w:rPr>
      </w:pPr>
      <w:r w:rsidRPr="003D15FE">
        <w:rPr>
          <w:rFonts w:ascii="Cambria" w:hAnsi="Cambria"/>
          <w:sz w:val="24"/>
          <w:szCs w:val="24"/>
        </w:rPr>
        <w:t>Ingeniozitatea detaliilor (pomponul verde, cutiuța cu cocaină, nișa din spatele draperiei).</w:t>
      </w:r>
    </w:p>
    <w:p w14:paraId="4152AF9F" w14:textId="77777777" w:rsidR="00C27B90" w:rsidRPr="003D15FE" w:rsidRDefault="00C27B90" w:rsidP="00C27B90">
      <w:pPr>
        <w:numPr>
          <w:ilvl w:val="0"/>
          <w:numId w:val="3"/>
        </w:numPr>
        <w:rPr>
          <w:rFonts w:ascii="Cambria" w:hAnsi="Cambria"/>
          <w:sz w:val="24"/>
          <w:szCs w:val="24"/>
        </w:rPr>
      </w:pPr>
      <w:r w:rsidRPr="003D15FE">
        <w:rPr>
          <w:rFonts w:ascii="Cambria" w:hAnsi="Cambria"/>
          <w:sz w:val="24"/>
          <w:szCs w:val="24"/>
        </w:rPr>
        <w:t>Critica subtilă a superficialității aristocrației și a lumii teatrale mondene.</w:t>
      </w:r>
    </w:p>
    <w:p w14:paraId="1C282D0C" w14:textId="77777777" w:rsidR="00C27B90" w:rsidRPr="003D15FE" w:rsidRDefault="00C27B90" w:rsidP="00C27B90">
      <w:pPr>
        <w:rPr>
          <w:rFonts w:ascii="Cambria" w:hAnsi="Cambria"/>
          <w:b/>
          <w:bCs/>
          <w:sz w:val="24"/>
          <w:szCs w:val="24"/>
        </w:rPr>
      </w:pPr>
      <w:r w:rsidRPr="003D15FE">
        <w:rPr>
          <w:rFonts w:ascii="Cambria" w:hAnsi="Cambria"/>
          <w:b/>
          <w:bCs/>
          <w:sz w:val="24"/>
          <w:szCs w:val="24"/>
        </w:rPr>
        <w:t>Concluzie</w:t>
      </w:r>
    </w:p>
    <w:p w14:paraId="4C54E75F" w14:textId="77777777" w:rsidR="00C27B90" w:rsidRPr="003D15FE" w:rsidRDefault="00C27B90" w:rsidP="00C27B90">
      <w:pPr>
        <w:rPr>
          <w:rFonts w:ascii="Cambria" w:hAnsi="Cambria"/>
          <w:sz w:val="24"/>
          <w:szCs w:val="24"/>
        </w:rPr>
      </w:pPr>
      <w:r w:rsidRPr="003D15FE">
        <w:rPr>
          <w:rFonts w:ascii="Cambria" w:hAnsi="Cambria"/>
          <w:i/>
          <w:iCs/>
          <w:sz w:val="24"/>
          <w:szCs w:val="24"/>
        </w:rPr>
        <w:t>Afacerea de la balul Victoria</w:t>
      </w:r>
      <w:r w:rsidRPr="003D15FE">
        <w:rPr>
          <w:rFonts w:ascii="Cambria" w:hAnsi="Cambria"/>
          <w:sz w:val="24"/>
          <w:szCs w:val="24"/>
        </w:rPr>
        <w:t xml:space="preserve"> este una dintre povestirile clasice cu Poirot, unde misterul nu stă doar în crimă, ci și în felul teatral al dezvăluirii. Christie reușește să îmbine eleganța atmosferei mondene cu logica riguroasă a detectivului belgian.</w:t>
      </w:r>
    </w:p>
    <w:p w14:paraId="3004DCBF" w14:textId="1C1E1711" w:rsidR="00E51F71" w:rsidRPr="003D15FE" w:rsidRDefault="00C27B90">
      <w:pPr>
        <w:rPr>
          <w:rFonts w:ascii="Cambria" w:hAnsi="Cambria"/>
          <w:sz w:val="24"/>
          <w:szCs w:val="24"/>
        </w:rPr>
      </w:pPr>
      <w:r w:rsidRPr="003D15FE">
        <w:rPr>
          <w:rFonts w:ascii="Cambria" w:hAnsi="Cambria"/>
          <w:b/>
          <w:bCs/>
          <w:sz w:val="24"/>
          <w:szCs w:val="24"/>
        </w:rPr>
        <w:t>Nota mea:</w:t>
      </w:r>
      <w:r w:rsidRPr="003D15FE">
        <w:rPr>
          <w:rFonts w:ascii="Cambria" w:hAnsi="Cambria"/>
          <w:sz w:val="24"/>
          <w:szCs w:val="24"/>
        </w:rPr>
        <w:t xml:space="preserve"> </w:t>
      </w:r>
      <w:r w:rsidRPr="003D15FE">
        <w:rPr>
          <w:rFonts w:ascii="Segoe UI Symbol" w:hAnsi="Segoe UI Symbol" w:cs="Segoe UI Symbol"/>
          <w:sz w:val="24"/>
          <w:szCs w:val="24"/>
        </w:rPr>
        <w:t>★★★★☆</w:t>
      </w:r>
      <w:r w:rsidRPr="003D15FE">
        <w:rPr>
          <w:rFonts w:ascii="Cambria" w:hAnsi="Cambria"/>
          <w:sz w:val="24"/>
          <w:szCs w:val="24"/>
        </w:rPr>
        <w:t xml:space="preserve"> (4.5/5) </w:t>
      </w:r>
      <w:r w:rsidRPr="003D15FE">
        <w:rPr>
          <w:rFonts w:ascii="Cambria" w:hAnsi="Cambria" w:cs="Calibri"/>
          <w:sz w:val="24"/>
          <w:szCs w:val="24"/>
        </w:rPr>
        <w:t>–</w:t>
      </w:r>
      <w:r w:rsidRPr="003D15FE">
        <w:rPr>
          <w:rFonts w:ascii="Cambria" w:hAnsi="Cambria"/>
          <w:sz w:val="24"/>
          <w:szCs w:val="24"/>
        </w:rPr>
        <w:t xml:space="preserve"> o povestire tensionat</w:t>
      </w:r>
      <w:r w:rsidRPr="003D15FE">
        <w:rPr>
          <w:rFonts w:ascii="Cambria" w:hAnsi="Cambria" w:cs="Calibri"/>
          <w:sz w:val="24"/>
          <w:szCs w:val="24"/>
        </w:rPr>
        <w:t>ă</w:t>
      </w:r>
      <w:r w:rsidRPr="003D15FE">
        <w:rPr>
          <w:rFonts w:ascii="Cambria" w:hAnsi="Cambria"/>
          <w:sz w:val="24"/>
          <w:szCs w:val="24"/>
        </w:rPr>
        <w:t xml:space="preserve">, cu un final memorabil </w:t>
      </w:r>
      <w:r w:rsidRPr="003D15FE">
        <w:rPr>
          <w:rFonts w:ascii="Cambria" w:hAnsi="Cambria" w:cs="Calibri"/>
          <w:sz w:val="24"/>
          <w:szCs w:val="24"/>
        </w:rPr>
        <w:t>ș</w:t>
      </w:r>
      <w:r w:rsidRPr="003D15FE">
        <w:rPr>
          <w:rFonts w:ascii="Cambria" w:hAnsi="Cambria"/>
          <w:sz w:val="24"/>
          <w:szCs w:val="24"/>
        </w:rPr>
        <w:t xml:space="preserve">i un criminal demascat </w:t>
      </w:r>
      <w:r w:rsidRPr="003D15FE">
        <w:rPr>
          <w:rFonts w:ascii="Cambria" w:hAnsi="Cambria" w:cs="Calibri"/>
          <w:sz w:val="24"/>
          <w:szCs w:val="24"/>
        </w:rPr>
        <w:t>î</w:t>
      </w:r>
      <w:r w:rsidRPr="003D15FE">
        <w:rPr>
          <w:rFonts w:ascii="Cambria" w:hAnsi="Cambria"/>
          <w:sz w:val="24"/>
          <w:szCs w:val="24"/>
        </w:rPr>
        <w:t>n stilul inconfundabil al lui Poirot.</w:t>
      </w:r>
    </w:p>
    <w:sectPr w:rsidR="00E51F71" w:rsidRPr="003D1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616"/>
    <w:multiLevelType w:val="multilevel"/>
    <w:tmpl w:val="175A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84F0C"/>
    <w:multiLevelType w:val="multilevel"/>
    <w:tmpl w:val="A4CC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BA5441"/>
    <w:multiLevelType w:val="multilevel"/>
    <w:tmpl w:val="190E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477197">
    <w:abstractNumId w:val="2"/>
  </w:num>
  <w:num w:numId="2" w16cid:durableId="37780668">
    <w:abstractNumId w:val="1"/>
  </w:num>
  <w:num w:numId="3" w16cid:durableId="22422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D7"/>
    <w:rsid w:val="003174BE"/>
    <w:rsid w:val="0038057B"/>
    <w:rsid w:val="003D15FE"/>
    <w:rsid w:val="00913256"/>
    <w:rsid w:val="00940ED7"/>
    <w:rsid w:val="00B401AA"/>
    <w:rsid w:val="00B44922"/>
    <w:rsid w:val="00C27B90"/>
    <w:rsid w:val="00CB352D"/>
    <w:rsid w:val="00E5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D89F"/>
  <w15:chartTrackingRefBased/>
  <w15:docId w15:val="{3D65F97F-8625-49ED-94F5-E582CB81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E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E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E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E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E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E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E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ED7"/>
    <w:rPr>
      <w:rFonts w:eastAsiaTheme="majorEastAsia" w:cstheme="majorBidi"/>
      <w:color w:val="272727" w:themeColor="text1" w:themeTint="D8"/>
    </w:rPr>
  </w:style>
  <w:style w:type="paragraph" w:styleId="Title">
    <w:name w:val="Title"/>
    <w:basedOn w:val="Normal"/>
    <w:next w:val="Normal"/>
    <w:link w:val="TitleChar"/>
    <w:uiPriority w:val="10"/>
    <w:qFormat/>
    <w:rsid w:val="00940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ED7"/>
    <w:pPr>
      <w:spacing w:before="160"/>
      <w:jc w:val="center"/>
    </w:pPr>
    <w:rPr>
      <w:i/>
      <w:iCs/>
      <w:color w:val="404040" w:themeColor="text1" w:themeTint="BF"/>
    </w:rPr>
  </w:style>
  <w:style w:type="character" w:customStyle="1" w:styleId="QuoteChar">
    <w:name w:val="Quote Char"/>
    <w:basedOn w:val="DefaultParagraphFont"/>
    <w:link w:val="Quote"/>
    <w:uiPriority w:val="29"/>
    <w:rsid w:val="00940ED7"/>
    <w:rPr>
      <w:i/>
      <w:iCs/>
      <w:color w:val="404040" w:themeColor="text1" w:themeTint="BF"/>
    </w:rPr>
  </w:style>
  <w:style w:type="paragraph" w:styleId="ListParagraph">
    <w:name w:val="List Paragraph"/>
    <w:basedOn w:val="Normal"/>
    <w:uiPriority w:val="34"/>
    <w:qFormat/>
    <w:rsid w:val="00940ED7"/>
    <w:pPr>
      <w:ind w:left="720"/>
      <w:contextualSpacing/>
    </w:pPr>
  </w:style>
  <w:style w:type="character" w:styleId="IntenseEmphasis">
    <w:name w:val="Intense Emphasis"/>
    <w:basedOn w:val="DefaultParagraphFont"/>
    <w:uiPriority w:val="21"/>
    <w:qFormat/>
    <w:rsid w:val="00940ED7"/>
    <w:rPr>
      <w:i/>
      <w:iCs/>
      <w:color w:val="2F5496" w:themeColor="accent1" w:themeShade="BF"/>
    </w:rPr>
  </w:style>
  <w:style w:type="paragraph" w:styleId="IntenseQuote">
    <w:name w:val="Intense Quote"/>
    <w:basedOn w:val="Normal"/>
    <w:next w:val="Normal"/>
    <w:link w:val="IntenseQuoteChar"/>
    <w:uiPriority w:val="30"/>
    <w:qFormat/>
    <w:rsid w:val="00940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ED7"/>
    <w:rPr>
      <w:i/>
      <w:iCs/>
      <w:color w:val="2F5496" w:themeColor="accent1" w:themeShade="BF"/>
    </w:rPr>
  </w:style>
  <w:style w:type="character" w:styleId="IntenseReference">
    <w:name w:val="Intense Reference"/>
    <w:basedOn w:val="DefaultParagraphFont"/>
    <w:uiPriority w:val="32"/>
    <w:qFormat/>
    <w:rsid w:val="00940E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6</cp:revision>
  <dcterms:created xsi:type="dcterms:W3CDTF">2025-09-18T16:10:00Z</dcterms:created>
  <dcterms:modified xsi:type="dcterms:W3CDTF">2025-09-21T04:28:00Z</dcterms:modified>
</cp:coreProperties>
</file>