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B255E" w14:textId="67B432C3" w:rsidR="005D382E" w:rsidRPr="005E0BF4" w:rsidRDefault="005E0BF4" w:rsidP="005D382E">
      <w:pPr>
        <w:rPr>
          <w:rFonts w:ascii="Cambria" w:hAnsi="Cambria"/>
          <w:b/>
          <w:bCs/>
          <w:sz w:val="24"/>
          <w:szCs w:val="24"/>
        </w:rPr>
      </w:pPr>
      <w:r w:rsidRPr="005E0BF4">
        <w:rPr>
          <w:rFonts w:ascii="Cambria" w:hAnsi="Cambria"/>
          <w:b/>
          <w:bCs/>
          <w:sz w:val="24"/>
          <w:szCs w:val="24"/>
          <w:lang w:val="ro-RO"/>
        </w:rPr>
        <w:t xml:space="preserve">                                                             </w:t>
      </w:r>
      <w:r w:rsidR="005D382E" w:rsidRPr="005E0BF4">
        <w:rPr>
          <w:rFonts w:ascii="Cambria" w:hAnsi="Cambria"/>
          <w:b/>
          <w:bCs/>
          <w:i/>
          <w:iCs/>
          <w:sz w:val="24"/>
          <w:szCs w:val="24"/>
        </w:rPr>
        <w:t>Accident</w:t>
      </w:r>
      <w:r w:rsidR="005D382E" w:rsidRPr="005E0BF4">
        <w:rPr>
          <w:rFonts w:ascii="Cambria" w:hAnsi="Cambria"/>
          <w:b/>
          <w:bCs/>
          <w:sz w:val="24"/>
          <w:szCs w:val="24"/>
        </w:rPr>
        <w:t xml:space="preserve"> de Agatha Christie</w:t>
      </w:r>
    </w:p>
    <w:p w14:paraId="43F57465" w14:textId="77777777" w:rsidR="005D382E" w:rsidRPr="005E0BF4" w:rsidRDefault="005D382E" w:rsidP="005D382E">
      <w:pPr>
        <w:rPr>
          <w:rFonts w:ascii="Cambria" w:hAnsi="Cambria"/>
          <w:sz w:val="24"/>
          <w:szCs w:val="24"/>
        </w:rPr>
      </w:pPr>
      <w:r w:rsidRPr="005E0BF4">
        <w:rPr>
          <w:rFonts w:ascii="Cambria" w:hAnsi="Cambria"/>
          <w:b/>
          <w:bCs/>
          <w:sz w:val="24"/>
          <w:szCs w:val="24"/>
        </w:rPr>
        <w:t>Gen:</w:t>
      </w:r>
      <w:r w:rsidRPr="005E0BF4">
        <w:rPr>
          <w:rFonts w:ascii="Cambria" w:hAnsi="Cambria"/>
          <w:sz w:val="24"/>
          <w:szCs w:val="24"/>
        </w:rPr>
        <w:t xml:space="preserve"> povestire polițistă / psihologică</w:t>
      </w:r>
      <w:r w:rsidRPr="005E0BF4">
        <w:rPr>
          <w:rFonts w:ascii="Cambria" w:hAnsi="Cambria"/>
          <w:sz w:val="24"/>
          <w:szCs w:val="24"/>
        </w:rPr>
        <w:br/>
      </w:r>
      <w:r w:rsidRPr="005E0BF4">
        <w:rPr>
          <w:rFonts w:ascii="Cambria" w:hAnsi="Cambria"/>
          <w:b/>
          <w:bCs/>
          <w:sz w:val="24"/>
          <w:szCs w:val="24"/>
        </w:rPr>
        <w:t>Temă centrală:</w:t>
      </w:r>
      <w:r w:rsidRPr="005E0BF4">
        <w:rPr>
          <w:rFonts w:ascii="Cambria" w:hAnsi="Cambria"/>
          <w:sz w:val="24"/>
          <w:szCs w:val="24"/>
        </w:rPr>
        <w:t xml:space="preserve"> suspiciunea, obsesia vinovăției și ironia fatală a destinului</w:t>
      </w:r>
    </w:p>
    <w:p w14:paraId="3A7F1A3D" w14:textId="77777777" w:rsidR="005D382E" w:rsidRPr="005E0BF4" w:rsidRDefault="005D382E" w:rsidP="005D382E">
      <w:pPr>
        <w:rPr>
          <w:rFonts w:ascii="Cambria" w:hAnsi="Cambria"/>
          <w:b/>
          <w:bCs/>
          <w:sz w:val="24"/>
          <w:szCs w:val="24"/>
        </w:rPr>
      </w:pPr>
      <w:r w:rsidRPr="005E0BF4">
        <w:rPr>
          <w:rFonts w:ascii="Cambria" w:hAnsi="Cambria"/>
          <w:b/>
          <w:bCs/>
          <w:sz w:val="24"/>
          <w:szCs w:val="24"/>
        </w:rPr>
        <w:t>Intriga</w:t>
      </w:r>
    </w:p>
    <w:p w14:paraId="391E5DF1" w14:textId="77777777" w:rsidR="005D382E" w:rsidRPr="005E0BF4" w:rsidRDefault="005D382E" w:rsidP="005D382E">
      <w:pPr>
        <w:rPr>
          <w:rFonts w:ascii="Cambria" w:hAnsi="Cambria"/>
          <w:sz w:val="24"/>
          <w:szCs w:val="24"/>
        </w:rPr>
      </w:pPr>
      <w:r w:rsidRPr="005E0BF4">
        <w:rPr>
          <w:rFonts w:ascii="Cambria" w:hAnsi="Cambria"/>
          <w:sz w:val="24"/>
          <w:szCs w:val="24"/>
        </w:rPr>
        <w:t>Evans, fost inspector de la Scotland Yard, își recunoaște într-o vecină liniștită pe fosta doamnă Anthony, o femeie judecată în trecut pentru otrăvirea soțului ei, dar achitată. Convins că trecutul s-ar putea repeta, Evans devine obsedat de ideea că noul ei soț, profesorul Merrowdene, ar putea fi următoarea victimă. Suspiciunile cresc odată cu descoperirea unei polițe de asigurare și cu scene aparent inocente în jurul ceaiului servit în boluri care fuseseră folosite și în laboratorul cu substanțe toxice.</w:t>
      </w:r>
    </w:p>
    <w:p w14:paraId="5D06C0D7" w14:textId="77777777" w:rsidR="005D382E" w:rsidRPr="005E0BF4" w:rsidRDefault="005D382E" w:rsidP="005D382E">
      <w:pPr>
        <w:rPr>
          <w:rFonts w:ascii="Cambria" w:hAnsi="Cambria"/>
          <w:sz w:val="24"/>
          <w:szCs w:val="24"/>
        </w:rPr>
      </w:pPr>
      <w:r w:rsidRPr="005E0BF4">
        <w:rPr>
          <w:rFonts w:ascii="Cambria" w:hAnsi="Cambria"/>
          <w:sz w:val="24"/>
          <w:szCs w:val="24"/>
        </w:rPr>
        <w:t>Într-un moment de tensiune maximă, Evans încearcă să o prindă pe femeie cu o stratagemă: îi schimbă bolul de ceai cu cel al soțului, convins că acela era otrăvit. Doamna Merrowdene bea teatral, dar varsă conținutul, demascându-l indirect. Evans, liniștit că a prevenit o crimă, bea din ceaiul său – dar moare fulgerător. Femeia zâmbește: nu voia să-și ucidă soțul, ci pe oricine încerca să-l despartă de ea.</w:t>
      </w:r>
    </w:p>
    <w:p w14:paraId="6720CD39" w14:textId="77777777" w:rsidR="005D382E" w:rsidRPr="005E0BF4" w:rsidRDefault="005D382E" w:rsidP="005D382E">
      <w:pPr>
        <w:rPr>
          <w:rFonts w:ascii="Cambria" w:hAnsi="Cambria"/>
          <w:b/>
          <w:bCs/>
          <w:sz w:val="24"/>
          <w:szCs w:val="24"/>
        </w:rPr>
      </w:pPr>
      <w:r w:rsidRPr="005E0BF4">
        <w:rPr>
          <w:rFonts w:ascii="Cambria" w:hAnsi="Cambria"/>
          <w:b/>
          <w:bCs/>
          <w:sz w:val="24"/>
          <w:szCs w:val="24"/>
        </w:rPr>
        <w:t>Personaje</w:t>
      </w:r>
    </w:p>
    <w:p w14:paraId="706DEABB" w14:textId="77777777" w:rsidR="005D382E" w:rsidRPr="005E0BF4" w:rsidRDefault="005D382E" w:rsidP="005D382E">
      <w:pPr>
        <w:numPr>
          <w:ilvl w:val="0"/>
          <w:numId w:val="1"/>
        </w:numPr>
        <w:rPr>
          <w:rFonts w:ascii="Cambria" w:hAnsi="Cambria"/>
          <w:sz w:val="24"/>
          <w:szCs w:val="24"/>
        </w:rPr>
      </w:pPr>
      <w:r w:rsidRPr="005E0BF4">
        <w:rPr>
          <w:rFonts w:ascii="Cambria" w:hAnsi="Cambria"/>
          <w:b/>
          <w:bCs/>
          <w:sz w:val="24"/>
          <w:szCs w:val="24"/>
        </w:rPr>
        <w:t>Evans</w:t>
      </w:r>
      <w:r w:rsidRPr="005E0BF4">
        <w:rPr>
          <w:rFonts w:ascii="Cambria" w:hAnsi="Cambria"/>
          <w:sz w:val="24"/>
          <w:szCs w:val="24"/>
        </w:rPr>
        <w:t xml:space="preserve"> – fost polițist inteligent, dar orbit de obsesia lui de a prinde un criminal recidivist. Rațional, dar vulnerabil în fața propriei convingeri.</w:t>
      </w:r>
    </w:p>
    <w:p w14:paraId="43D2FEC5" w14:textId="77777777" w:rsidR="005D382E" w:rsidRPr="005E0BF4" w:rsidRDefault="005D382E" w:rsidP="005D382E">
      <w:pPr>
        <w:numPr>
          <w:ilvl w:val="0"/>
          <w:numId w:val="1"/>
        </w:numPr>
        <w:rPr>
          <w:rFonts w:ascii="Cambria" w:hAnsi="Cambria"/>
          <w:sz w:val="24"/>
          <w:szCs w:val="24"/>
        </w:rPr>
      </w:pPr>
      <w:r w:rsidRPr="005E0BF4">
        <w:rPr>
          <w:rFonts w:ascii="Cambria" w:hAnsi="Cambria"/>
          <w:b/>
          <w:bCs/>
          <w:sz w:val="24"/>
          <w:szCs w:val="24"/>
        </w:rPr>
        <w:t>Doamna Merrowdene (fosta Anthony)</w:t>
      </w:r>
      <w:r w:rsidRPr="005E0BF4">
        <w:rPr>
          <w:rFonts w:ascii="Cambria" w:hAnsi="Cambria"/>
          <w:sz w:val="24"/>
          <w:szCs w:val="24"/>
        </w:rPr>
        <w:t xml:space="preserve"> – femeie enigmatică, cu o mască de respectabilitate și un calm glacial; iubirea ei obsesivă justifică pentru ea eliminarea oricărui „obstacol”.</w:t>
      </w:r>
    </w:p>
    <w:p w14:paraId="1084A8B5" w14:textId="77777777" w:rsidR="005D382E" w:rsidRPr="005E0BF4" w:rsidRDefault="005D382E" w:rsidP="005D382E">
      <w:pPr>
        <w:numPr>
          <w:ilvl w:val="0"/>
          <w:numId w:val="1"/>
        </w:numPr>
        <w:rPr>
          <w:rFonts w:ascii="Cambria" w:hAnsi="Cambria"/>
          <w:sz w:val="24"/>
          <w:szCs w:val="24"/>
        </w:rPr>
      </w:pPr>
      <w:r w:rsidRPr="005E0BF4">
        <w:rPr>
          <w:rFonts w:ascii="Cambria" w:hAnsi="Cambria"/>
          <w:b/>
          <w:bCs/>
          <w:sz w:val="24"/>
          <w:szCs w:val="24"/>
        </w:rPr>
        <w:t>George Merrowdene</w:t>
      </w:r>
      <w:r w:rsidRPr="005E0BF4">
        <w:rPr>
          <w:rFonts w:ascii="Cambria" w:hAnsi="Cambria"/>
          <w:sz w:val="24"/>
          <w:szCs w:val="24"/>
        </w:rPr>
        <w:t xml:space="preserve"> – profesor blajin și visător, aparent neștiutor de adevărul înfiorător care-l înconjoară.</w:t>
      </w:r>
    </w:p>
    <w:p w14:paraId="4C48D2C3" w14:textId="77777777" w:rsidR="005D382E" w:rsidRPr="005E0BF4" w:rsidRDefault="005D382E" w:rsidP="005D382E">
      <w:pPr>
        <w:rPr>
          <w:rFonts w:ascii="Cambria" w:hAnsi="Cambria"/>
          <w:b/>
          <w:bCs/>
          <w:sz w:val="24"/>
          <w:szCs w:val="24"/>
        </w:rPr>
      </w:pPr>
      <w:r w:rsidRPr="005E0BF4">
        <w:rPr>
          <w:rFonts w:ascii="Cambria" w:hAnsi="Cambria"/>
          <w:b/>
          <w:bCs/>
          <w:sz w:val="24"/>
          <w:szCs w:val="24"/>
        </w:rPr>
        <w:t>Tematică</w:t>
      </w:r>
    </w:p>
    <w:p w14:paraId="20CA66B9" w14:textId="77777777" w:rsidR="005D382E" w:rsidRPr="005E0BF4" w:rsidRDefault="005D382E" w:rsidP="005D382E">
      <w:pPr>
        <w:numPr>
          <w:ilvl w:val="0"/>
          <w:numId w:val="2"/>
        </w:numPr>
        <w:rPr>
          <w:rFonts w:ascii="Cambria" w:hAnsi="Cambria"/>
          <w:sz w:val="24"/>
          <w:szCs w:val="24"/>
        </w:rPr>
      </w:pPr>
      <w:r w:rsidRPr="005E0BF4">
        <w:rPr>
          <w:rFonts w:ascii="Cambria" w:hAnsi="Cambria"/>
          <w:b/>
          <w:bCs/>
          <w:sz w:val="24"/>
          <w:szCs w:val="24"/>
        </w:rPr>
        <w:t>Justiția și adevărul:</w:t>
      </w:r>
      <w:r w:rsidRPr="005E0BF4">
        <w:rPr>
          <w:rFonts w:ascii="Cambria" w:hAnsi="Cambria"/>
          <w:sz w:val="24"/>
          <w:szCs w:val="24"/>
        </w:rPr>
        <w:t xml:space="preserve"> Achitarea în instanță nu înseamnă neapărat nevinovăție.</w:t>
      </w:r>
    </w:p>
    <w:p w14:paraId="0FD37F8E" w14:textId="77777777" w:rsidR="005D382E" w:rsidRPr="005E0BF4" w:rsidRDefault="005D382E" w:rsidP="005D382E">
      <w:pPr>
        <w:numPr>
          <w:ilvl w:val="0"/>
          <w:numId w:val="2"/>
        </w:numPr>
        <w:rPr>
          <w:rFonts w:ascii="Cambria" w:hAnsi="Cambria"/>
          <w:sz w:val="24"/>
          <w:szCs w:val="24"/>
        </w:rPr>
      </w:pPr>
      <w:r w:rsidRPr="005E0BF4">
        <w:rPr>
          <w:rFonts w:ascii="Cambria" w:hAnsi="Cambria"/>
          <w:b/>
          <w:bCs/>
          <w:sz w:val="24"/>
          <w:szCs w:val="24"/>
        </w:rPr>
        <w:t>Obsesia detectivului:</w:t>
      </w:r>
      <w:r w:rsidRPr="005E0BF4">
        <w:rPr>
          <w:rFonts w:ascii="Cambria" w:hAnsi="Cambria"/>
          <w:sz w:val="24"/>
          <w:szCs w:val="24"/>
        </w:rPr>
        <w:t xml:space="preserve"> Evans, deși retras din serviciu, nu-și poate abandona instinctul de anchetator.</w:t>
      </w:r>
    </w:p>
    <w:p w14:paraId="3FD134D7" w14:textId="77777777" w:rsidR="005D382E" w:rsidRPr="005E0BF4" w:rsidRDefault="005D382E" w:rsidP="005D382E">
      <w:pPr>
        <w:numPr>
          <w:ilvl w:val="0"/>
          <w:numId w:val="2"/>
        </w:numPr>
        <w:rPr>
          <w:rFonts w:ascii="Cambria" w:hAnsi="Cambria"/>
          <w:sz w:val="24"/>
          <w:szCs w:val="24"/>
        </w:rPr>
      </w:pPr>
      <w:r w:rsidRPr="005E0BF4">
        <w:rPr>
          <w:rFonts w:ascii="Cambria" w:hAnsi="Cambria"/>
          <w:b/>
          <w:bCs/>
          <w:sz w:val="24"/>
          <w:szCs w:val="24"/>
        </w:rPr>
        <w:t>Ironia sorții:</w:t>
      </w:r>
      <w:r w:rsidRPr="005E0BF4">
        <w:rPr>
          <w:rFonts w:ascii="Cambria" w:hAnsi="Cambria"/>
          <w:sz w:val="24"/>
          <w:szCs w:val="24"/>
        </w:rPr>
        <w:t xml:space="preserve"> cel care vrea să prevină o crimă devine el însuși victimă.</w:t>
      </w:r>
    </w:p>
    <w:p w14:paraId="57E4F62B" w14:textId="77777777" w:rsidR="005D382E" w:rsidRPr="005E0BF4" w:rsidRDefault="005D382E" w:rsidP="005D382E">
      <w:pPr>
        <w:numPr>
          <w:ilvl w:val="0"/>
          <w:numId w:val="2"/>
        </w:numPr>
        <w:rPr>
          <w:rFonts w:ascii="Cambria" w:hAnsi="Cambria"/>
          <w:sz w:val="24"/>
          <w:szCs w:val="24"/>
        </w:rPr>
      </w:pPr>
      <w:r w:rsidRPr="005E0BF4">
        <w:rPr>
          <w:rFonts w:ascii="Cambria" w:hAnsi="Cambria"/>
          <w:b/>
          <w:bCs/>
          <w:sz w:val="24"/>
          <w:szCs w:val="24"/>
        </w:rPr>
        <w:t>Femeia fatală:</w:t>
      </w:r>
      <w:r w:rsidRPr="005E0BF4">
        <w:rPr>
          <w:rFonts w:ascii="Cambria" w:hAnsi="Cambria"/>
          <w:sz w:val="24"/>
          <w:szCs w:val="24"/>
        </w:rPr>
        <w:t xml:space="preserve"> Doamna Merrowdene e un prototip de personaj feminin christiean – seducătoare, inteligentă, dar letală.</w:t>
      </w:r>
    </w:p>
    <w:p w14:paraId="05C4B634" w14:textId="77777777" w:rsidR="005D382E" w:rsidRPr="005E0BF4" w:rsidRDefault="005D382E" w:rsidP="005D382E">
      <w:pPr>
        <w:rPr>
          <w:rFonts w:ascii="Cambria" w:hAnsi="Cambria"/>
          <w:b/>
          <w:bCs/>
          <w:sz w:val="24"/>
          <w:szCs w:val="24"/>
        </w:rPr>
      </w:pPr>
      <w:r w:rsidRPr="005E0BF4">
        <w:rPr>
          <w:rFonts w:ascii="Cambria" w:hAnsi="Cambria"/>
          <w:b/>
          <w:bCs/>
          <w:sz w:val="24"/>
          <w:szCs w:val="24"/>
        </w:rPr>
        <w:t>Stil</w:t>
      </w:r>
    </w:p>
    <w:p w14:paraId="668E8F8D" w14:textId="77777777" w:rsidR="005D382E" w:rsidRPr="005E0BF4" w:rsidRDefault="005D382E" w:rsidP="005D382E">
      <w:pPr>
        <w:rPr>
          <w:rFonts w:ascii="Cambria" w:hAnsi="Cambria"/>
          <w:sz w:val="24"/>
          <w:szCs w:val="24"/>
        </w:rPr>
      </w:pPr>
      <w:r w:rsidRPr="005E0BF4">
        <w:rPr>
          <w:rFonts w:ascii="Cambria" w:hAnsi="Cambria"/>
          <w:sz w:val="24"/>
          <w:szCs w:val="24"/>
        </w:rPr>
        <w:t>Povestirea are ritm alert, dialoguri tensionate și o atmosferă de suspiciune continuă. Christie construiește un crescendo de indicii false, ducând cititorul spre o concluzie greșită, doar pentru a răsturna totul în finalul șocant.</w:t>
      </w:r>
    </w:p>
    <w:p w14:paraId="062609F0" w14:textId="77777777" w:rsidR="005D382E" w:rsidRPr="005E0BF4" w:rsidRDefault="005D382E" w:rsidP="005D382E">
      <w:pPr>
        <w:rPr>
          <w:rFonts w:ascii="Cambria" w:hAnsi="Cambria"/>
          <w:b/>
          <w:bCs/>
          <w:sz w:val="24"/>
          <w:szCs w:val="24"/>
        </w:rPr>
      </w:pPr>
      <w:r w:rsidRPr="005E0BF4">
        <w:rPr>
          <w:rFonts w:ascii="Cambria" w:hAnsi="Cambria"/>
          <w:b/>
          <w:bCs/>
          <w:sz w:val="24"/>
          <w:szCs w:val="24"/>
        </w:rPr>
        <w:t>Puncte forte</w:t>
      </w:r>
    </w:p>
    <w:p w14:paraId="7C57FD5F" w14:textId="77777777" w:rsidR="005D382E" w:rsidRPr="005E0BF4" w:rsidRDefault="005D382E" w:rsidP="005D382E">
      <w:pPr>
        <w:numPr>
          <w:ilvl w:val="0"/>
          <w:numId w:val="3"/>
        </w:numPr>
        <w:rPr>
          <w:rFonts w:ascii="Cambria" w:hAnsi="Cambria"/>
          <w:sz w:val="24"/>
          <w:szCs w:val="24"/>
        </w:rPr>
      </w:pPr>
      <w:r w:rsidRPr="005E0BF4">
        <w:rPr>
          <w:rFonts w:ascii="Cambria" w:hAnsi="Cambria"/>
          <w:sz w:val="24"/>
          <w:szCs w:val="24"/>
        </w:rPr>
        <w:t>Atmosfera psihologică intensă.</w:t>
      </w:r>
    </w:p>
    <w:p w14:paraId="56A026C3" w14:textId="77777777" w:rsidR="005D382E" w:rsidRPr="005E0BF4" w:rsidRDefault="005D382E" w:rsidP="005D382E">
      <w:pPr>
        <w:numPr>
          <w:ilvl w:val="0"/>
          <w:numId w:val="3"/>
        </w:numPr>
        <w:rPr>
          <w:rFonts w:ascii="Cambria" w:hAnsi="Cambria"/>
          <w:sz w:val="24"/>
          <w:szCs w:val="24"/>
        </w:rPr>
      </w:pPr>
      <w:r w:rsidRPr="005E0BF4">
        <w:rPr>
          <w:rFonts w:ascii="Cambria" w:hAnsi="Cambria"/>
          <w:sz w:val="24"/>
          <w:szCs w:val="24"/>
        </w:rPr>
        <w:lastRenderedPageBreak/>
        <w:t>Finalul neașteptat, tipic Agathei Christie, unde victima și presupusul salvator se inversează.</w:t>
      </w:r>
    </w:p>
    <w:p w14:paraId="58FBED6A" w14:textId="77777777" w:rsidR="005D382E" w:rsidRPr="005E0BF4" w:rsidRDefault="005D382E" w:rsidP="005D382E">
      <w:pPr>
        <w:numPr>
          <w:ilvl w:val="0"/>
          <w:numId w:val="3"/>
        </w:numPr>
        <w:rPr>
          <w:rFonts w:ascii="Cambria" w:hAnsi="Cambria"/>
          <w:sz w:val="24"/>
          <w:szCs w:val="24"/>
        </w:rPr>
      </w:pPr>
      <w:r w:rsidRPr="005E0BF4">
        <w:rPr>
          <w:rFonts w:ascii="Cambria" w:hAnsi="Cambria"/>
          <w:sz w:val="24"/>
          <w:szCs w:val="24"/>
        </w:rPr>
        <w:t>Portretizarea subtilă a doamnei Merrowdene, o „madonă” cu suflet criminal.</w:t>
      </w:r>
    </w:p>
    <w:p w14:paraId="53CFEEE6" w14:textId="77777777" w:rsidR="005D382E" w:rsidRPr="005E0BF4" w:rsidRDefault="005D382E" w:rsidP="005D382E">
      <w:pPr>
        <w:rPr>
          <w:rFonts w:ascii="Cambria" w:hAnsi="Cambria"/>
          <w:b/>
          <w:bCs/>
          <w:sz w:val="24"/>
          <w:szCs w:val="24"/>
        </w:rPr>
      </w:pPr>
      <w:r w:rsidRPr="005E0BF4">
        <w:rPr>
          <w:rFonts w:ascii="Cambria" w:hAnsi="Cambria"/>
          <w:b/>
          <w:bCs/>
          <w:sz w:val="24"/>
          <w:szCs w:val="24"/>
        </w:rPr>
        <w:t>Concluzie</w:t>
      </w:r>
    </w:p>
    <w:p w14:paraId="6B0CBCE7" w14:textId="77777777" w:rsidR="005D382E" w:rsidRPr="005E0BF4" w:rsidRDefault="005D382E" w:rsidP="005D382E">
      <w:pPr>
        <w:rPr>
          <w:rFonts w:ascii="Cambria" w:hAnsi="Cambria"/>
          <w:sz w:val="24"/>
          <w:szCs w:val="24"/>
        </w:rPr>
      </w:pPr>
      <w:r w:rsidRPr="005E0BF4">
        <w:rPr>
          <w:rFonts w:ascii="Cambria" w:hAnsi="Cambria"/>
          <w:i/>
          <w:iCs/>
          <w:sz w:val="24"/>
          <w:szCs w:val="24"/>
        </w:rPr>
        <w:t>Accident</w:t>
      </w:r>
      <w:r w:rsidRPr="005E0BF4">
        <w:rPr>
          <w:rFonts w:ascii="Cambria" w:hAnsi="Cambria"/>
          <w:sz w:val="24"/>
          <w:szCs w:val="24"/>
        </w:rPr>
        <w:t xml:space="preserve"> este o povestire scurtă, dar extrem de puternică, despre obsesia pentru adevăr și limitele rațiunii. Agatha Christie demonstrează că adevăratul pericol nu stă în evidența faptelor, ci în interpretarea lor.</w:t>
      </w:r>
    </w:p>
    <w:p w14:paraId="4F0761E3" w14:textId="48DD6C92" w:rsidR="00E51F71" w:rsidRPr="005E0BF4" w:rsidRDefault="005D382E">
      <w:pPr>
        <w:rPr>
          <w:rFonts w:ascii="Cambria" w:hAnsi="Cambria"/>
          <w:sz w:val="24"/>
          <w:szCs w:val="24"/>
        </w:rPr>
      </w:pPr>
      <w:r w:rsidRPr="005E0BF4">
        <w:rPr>
          <w:rFonts w:ascii="Cambria" w:hAnsi="Cambria"/>
          <w:b/>
          <w:bCs/>
          <w:sz w:val="24"/>
          <w:szCs w:val="24"/>
        </w:rPr>
        <w:t>Nota mea:</w:t>
      </w:r>
      <w:r w:rsidRPr="005E0BF4">
        <w:rPr>
          <w:rFonts w:ascii="Cambria" w:hAnsi="Cambria"/>
          <w:sz w:val="24"/>
          <w:szCs w:val="24"/>
        </w:rPr>
        <w:t xml:space="preserve"> </w:t>
      </w:r>
      <w:r w:rsidRPr="005E0BF4">
        <w:rPr>
          <w:rFonts w:ascii="Segoe UI Symbol" w:hAnsi="Segoe UI Symbol" w:cs="Segoe UI Symbol"/>
          <w:sz w:val="24"/>
          <w:szCs w:val="24"/>
        </w:rPr>
        <w:t>★★★★★</w:t>
      </w:r>
      <w:r w:rsidRPr="005E0BF4">
        <w:rPr>
          <w:rFonts w:ascii="Cambria" w:hAnsi="Cambria"/>
          <w:sz w:val="24"/>
          <w:szCs w:val="24"/>
        </w:rPr>
        <w:t xml:space="preserve"> (5/5) </w:t>
      </w:r>
      <w:r w:rsidRPr="005E0BF4">
        <w:rPr>
          <w:rFonts w:ascii="Cambria" w:hAnsi="Cambria" w:cs="Calibri"/>
          <w:sz w:val="24"/>
          <w:szCs w:val="24"/>
        </w:rPr>
        <w:t>–</w:t>
      </w:r>
      <w:r w:rsidRPr="005E0BF4">
        <w:rPr>
          <w:rFonts w:ascii="Cambria" w:hAnsi="Cambria"/>
          <w:sz w:val="24"/>
          <w:szCs w:val="24"/>
        </w:rPr>
        <w:t xml:space="preserve"> una dintre cele mai reu</w:t>
      </w:r>
      <w:r w:rsidRPr="005E0BF4">
        <w:rPr>
          <w:rFonts w:ascii="Cambria" w:hAnsi="Cambria" w:cs="Calibri"/>
          <w:sz w:val="24"/>
          <w:szCs w:val="24"/>
        </w:rPr>
        <w:t>ș</w:t>
      </w:r>
      <w:r w:rsidRPr="005E0BF4">
        <w:rPr>
          <w:rFonts w:ascii="Cambria" w:hAnsi="Cambria"/>
          <w:sz w:val="24"/>
          <w:szCs w:val="24"/>
        </w:rPr>
        <w:t>ite povestiri scurte ale Agathei Christie, cu un twist final impecabil.</w:t>
      </w:r>
    </w:p>
    <w:sectPr w:rsidR="00E51F71" w:rsidRPr="005E0B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35DEF"/>
    <w:multiLevelType w:val="multilevel"/>
    <w:tmpl w:val="CEA4E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850E31"/>
    <w:multiLevelType w:val="multilevel"/>
    <w:tmpl w:val="317CB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66246B"/>
    <w:multiLevelType w:val="multilevel"/>
    <w:tmpl w:val="A87AD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6277370">
    <w:abstractNumId w:val="2"/>
  </w:num>
  <w:num w:numId="2" w16cid:durableId="1411341715">
    <w:abstractNumId w:val="0"/>
  </w:num>
  <w:num w:numId="3" w16cid:durableId="1509295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22C"/>
    <w:rsid w:val="0042522C"/>
    <w:rsid w:val="005D382E"/>
    <w:rsid w:val="005E0BF4"/>
    <w:rsid w:val="00913256"/>
    <w:rsid w:val="00CB352D"/>
    <w:rsid w:val="00D10230"/>
    <w:rsid w:val="00E51F71"/>
    <w:rsid w:val="00F82DA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1AFAE"/>
  <w15:chartTrackingRefBased/>
  <w15:docId w15:val="{BFD41B84-A777-495C-806E-77D36A63D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52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52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52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52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52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52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52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52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52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52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52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52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52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52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52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52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52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522C"/>
    <w:rPr>
      <w:rFonts w:eastAsiaTheme="majorEastAsia" w:cstheme="majorBidi"/>
      <w:color w:val="272727" w:themeColor="text1" w:themeTint="D8"/>
    </w:rPr>
  </w:style>
  <w:style w:type="paragraph" w:styleId="Title">
    <w:name w:val="Title"/>
    <w:basedOn w:val="Normal"/>
    <w:next w:val="Normal"/>
    <w:link w:val="TitleChar"/>
    <w:uiPriority w:val="10"/>
    <w:qFormat/>
    <w:rsid w:val="004252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52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52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52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522C"/>
    <w:pPr>
      <w:spacing w:before="160"/>
      <w:jc w:val="center"/>
    </w:pPr>
    <w:rPr>
      <w:i/>
      <w:iCs/>
      <w:color w:val="404040" w:themeColor="text1" w:themeTint="BF"/>
    </w:rPr>
  </w:style>
  <w:style w:type="character" w:customStyle="1" w:styleId="QuoteChar">
    <w:name w:val="Quote Char"/>
    <w:basedOn w:val="DefaultParagraphFont"/>
    <w:link w:val="Quote"/>
    <w:uiPriority w:val="29"/>
    <w:rsid w:val="0042522C"/>
    <w:rPr>
      <w:i/>
      <w:iCs/>
      <w:color w:val="404040" w:themeColor="text1" w:themeTint="BF"/>
    </w:rPr>
  </w:style>
  <w:style w:type="paragraph" w:styleId="ListParagraph">
    <w:name w:val="List Paragraph"/>
    <w:basedOn w:val="Normal"/>
    <w:uiPriority w:val="34"/>
    <w:qFormat/>
    <w:rsid w:val="0042522C"/>
    <w:pPr>
      <w:ind w:left="720"/>
      <w:contextualSpacing/>
    </w:pPr>
  </w:style>
  <w:style w:type="character" w:styleId="IntenseEmphasis">
    <w:name w:val="Intense Emphasis"/>
    <w:basedOn w:val="DefaultParagraphFont"/>
    <w:uiPriority w:val="21"/>
    <w:qFormat/>
    <w:rsid w:val="0042522C"/>
    <w:rPr>
      <w:i/>
      <w:iCs/>
      <w:color w:val="2F5496" w:themeColor="accent1" w:themeShade="BF"/>
    </w:rPr>
  </w:style>
  <w:style w:type="paragraph" w:styleId="IntenseQuote">
    <w:name w:val="Intense Quote"/>
    <w:basedOn w:val="Normal"/>
    <w:next w:val="Normal"/>
    <w:link w:val="IntenseQuoteChar"/>
    <w:uiPriority w:val="30"/>
    <w:qFormat/>
    <w:rsid w:val="004252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522C"/>
    <w:rPr>
      <w:i/>
      <w:iCs/>
      <w:color w:val="2F5496" w:themeColor="accent1" w:themeShade="BF"/>
    </w:rPr>
  </w:style>
  <w:style w:type="character" w:styleId="IntenseReference">
    <w:name w:val="Intense Reference"/>
    <w:basedOn w:val="DefaultParagraphFont"/>
    <w:uiPriority w:val="32"/>
    <w:qFormat/>
    <w:rsid w:val="004252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410</Words>
  <Characters>2342</Characters>
  <Application>Microsoft Office Word</Application>
  <DocSecurity>0</DocSecurity>
  <Lines>19</Lines>
  <Paragraphs>5</Paragraphs>
  <ScaleCrop>false</ScaleCrop>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2025-09-18T16:15:00Z</dcterms:created>
  <dcterms:modified xsi:type="dcterms:W3CDTF">2025-09-21T04:35:00Z</dcterms:modified>
</cp:coreProperties>
</file>