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0055" w14:textId="6B3EEC59" w:rsidR="00AE0C1D" w:rsidRPr="007A1CF8" w:rsidRDefault="007A1CF8" w:rsidP="007A1CF8">
      <w:pPr>
        <w:jc w:val="both"/>
        <w:rPr>
          <w:rFonts w:ascii="Verdana" w:hAnsi="Verdana"/>
          <w:b/>
          <w:bCs/>
          <w:sz w:val="24"/>
          <w:szCs w:val="24"/>
        </w:rPr>
      </w:pPr>
      <w:r>
        <w:rPr>
          <w:b/>
          <w:bCs/>
          <w:lang w:val="en-US"/>
        </w:rPr>
        <w:t xml:space="preserve">                                          </w:t>
      </w:r>
      <w:r w:rsidR="00AE0C1D" w:rsidRPr="007A1CF8">
        <w:rPr>
          <w:rFonts w:ascii="Verdana" w:hAnsi="Verdana"/>
          <w:b/>
          <w:bCs/>
          <w:sz w:val="24"/>
          <w:szCs w:val="24"/>
        </w:rPr>
        <w:t>Rezumat – „Povestea porcului” de Ion Creangă</w:t>
      </w:r>
    </w:p>
    <w:p w14:paraId="42538051" w14:textId="77777777" w:rsidR="00AE0C1D" w:rsidRPr="007A1CF8" w:rsidRDefault="00AE0C1D" w:rsidP="007A1CF8">
      <w:pPr>
        <w:jc w:val="both"/>
        <w:rPr>
          <w:rFonts w:ascii="Verdana" w:hAnsi="Verdana"/>
          <w:sz w:val="24"/>
          <w:szCs w:val="24"/>
        </w:rPr>
      </w:pPr>
      <w:r w:rsidRPr="007A1CF8">
        <w:rPr>
          <w:rFonts w:ascii="Verdana" w:hAnsi="Verdana"/>
          <w:sz w:val="24"/>
          <w:szCs w:val="24"/>
        </w:rPr>
        <w:t>Un moșneag și o babă bătrâni și sărmani, lipsiți de copii, decid ca primul suflet care le va ieși în cale să fie crescut ca prunc. Moșneagul întâlnește un purcel răpciugos, îl ia acasă, iar baba îl îngrijește ca pe un copil. Deși pare un simplu porc, purcelul ascultă și, într-o zi, le spune că poate construi un pod de aur până la palatul împăratului, ca să ia fata acestuia de nevastă.</w:t>
      </w:r>
    </w:p>
    <w:p w14:paraId="186E6930" w14:textId="77777777" w:rsidR="00AE0C1D" w:rsidRPr="007A1CF8" w:rsidRDefault="00AE0C1D" w:rsidP="007A1CF8">
      <w:pPr>
        <w:jc w:val="both"/>
        <w:rPr>
          <w:rFonts w:ascii="Verdana" w:hAnsi="Verdana"/>
          <w:sz w:val="24"/>
          <w:szCs w:val="24"/>
        </w:rPr>
      </w:pPr>
      <w:r w:rsidRPr="007A1CF8">
        <w:rPr>
          <w:rFonts w:ascii="Verdana" w:hAnsi="Verdana"/>
          <w:sz w:val="24"/>
          <w:szCs w:val="24"/>
        </w:rPr>
        <w:t>Deși împăratul râde de el, podul apare peste noapte, iar purcelul se însoară cu prințesa. Noaptea, el devine un tânăr chipeș – Făt-Frumos –, dar ziua poartă din nou pielea de porc. La îndemnul mamei, prințesa îi arde pielea, rupând vraja prea devreme. Făt-Frumos dispare, spunându-i soției să-l caute la „Mănăstirea-de-Tămâie”.</w:t>
      </w:r>
    </w:p>
    <w:p w14:paraId="708A82C6" w14:textId="77777777" w:rsidR="007A1CF8" w:rsidRPr="007A1CF8" w:rsidRDefault="00AE0C1D" w:rsidP="007A1CF8">
      <w:pPr>
        <w:jc w:val="both"/>
        <w:rPr>
          <w:rFonts w:ascii="Verdana" w:hAnsi="Verdana"/>
          <w:sz w:val="24"/>
          <w:szCs w:val="24"/>
        </w:rPr>
      </w:pPr>
      <w:r w:rsidRPr="007A1CF8">
        <w:rPr>
          <w:rFonts w:ascii="Verdana" w:hAnsi="Verdana"/>
          <w:sz w:val="24"/>
          <w:szCs w:val="24"/>
        </w:rPr>
        <w:t>Începe o lungă și grea călătorie a fetei prin lumi mitice, ghidată de Sfânta Miercuri, Sfânta Vineri și Sfânta Duminică, primind de la fiecare câte un dar fermecat. În final, cu ajutorul unui ciocârlan șchiop, ea ajunge în lumea fermecată unde Făt-Frumos era împărat. Îl recuperează folosind darurile magice, iar vraja se rupe complet. Cei doi își reîntregesc familia, pedepsesc vrăjitoarea care îl blestemase și organizează o nuntă de basm.</w:t>
      </w:r>
    </w:p>
    <w:p w14:paraId="1D5AD797" w14:textId="146B3986" w:rsidR="00AE0C1D" w:rsidRPr="007A1CF8" w:rsidRDefault="00AE0C1D" w:rsidP="007A1CF8">
      <w:pPr>
        <w:jc w:val="both"/>
        <w:rPr>
          <w:rFonts w:ascii="Verdana" w:hAnsi="Verdana"/>
          <w:sz w:val="24"/>
          <w:szCs w:val="24"/>
        </w:rPr>
      </w:pPr>
      <w:r w:rsidRPr="007A1CF8">
        <w:rPr>
          <w:rFonts w:ascii="Verdana" w:hAnsi="Verdana"/>
          <w:b/>
          <w:bCs/>
          <w:sz w:val="24"/>
          <w:szCs w:val="24"/>
        </w:rPr>
        <w:t>Ideea principală:</w:t>
      </w:r>
    </w:p>
    <w:p w14:paraId="410D7853" w14:textId="77777777" w:rsidR="00AE0C1D" w:rsidRPr="007A1CF8" w:rsidRDefault="00AE0C1D" w:rsidP="007A1CF8">
      <w:pPr>
        <w:jc w:val="both"/>
        <w:rPr>
          <w:rFonts w:ascii="Verdana" w:hAnsi="Verdana"/>
          <w:sz w:val="24"/>
          <w:szCs w:val="24"/>
        </w:rPr>
      </w:pPr>
      <w:r w:rsidRPr="007A1CF8">
        <w:rPr>
          <w:rFonts w:ascii="Verdana" w:hAnsi="Verdana"/>
          <w:sz w:val="24"/>
          <w:szCs w:val="24"/>
        </w:rPr>
        <w:t>Dragostea adevărată și răbdarea pot învinge orice obstacol, chiar și cele de natură fantastică.</w:t>
      </w:r>
    </w:p>
    <w:p w14:paraId="3C825E12" w14:textId="77777777" w:rsidR="007A1CF8" w:rsidRPr="007A1CF8" w:rsidRDefault="007A1CF8" w:rsidP="007A1CF8">
      <w:pPr>
        <w:jc w:val="both"/>
        <w:rPr>
          <w:rFonts w:ascii="Verdana" w:hAnsi="Verdana"/>
          <w:sz w:val="24"/>
          <w:szCs w:val="24"/>
          <w:lang w:val="ro-RO"/>
        </w:rPr>
      </w:pPr>
    </w:p>
    <w:p w14:paraId="3EFF5A7E" w14:textId="0B25999A" w:rsidR="00AE0C1D" w:rsidRPr="007A1CF8" w:rsidRDefault="007A1CF8" w:rsidP="007A1CF8">
      <w:pPr>
        <w:jc w:val="both"/>
        <w:rPr>
          <w:rFonts w:ascii="Verdana" w:hAnsi="Verdana"/>
          <w:b/>
          <w:bCs/>
          <w:sz w:val="24"/>
          <w:szCs w:val="24"/>
        </w:rPr>
      </w:pPr>
      <w:r w:rsidRPr="007A1CF8">
        <w:rPr>
          <w:rFonts w:ascii="Verdana" w:hAnsi="Verdana"/>
          <w:b/>
          <w:bCs/>
          <w:sz w:val="24"/>
          <w:szCs w:val="24"/>
          <w:lang w:val="ro-RO"/>
        </w:rPr>
        <w:t>Morala poveștii</w:t>
      </w:r>
      <w:r w:rsidR="00AE0C1D" w:rsidRPr="007A1CF8">
        <w:rPr>
          <w:rFonts w:ascii="Verdana" w:hAnsi="Verdana"/>
          <w:b/>
          <w:bCs/>
          <w:sz w:val="24"/>
          <w:szCs w:val="24"/>
        </w:rPr>
        <w:t>:</w:t>
      </w:r>
    </w:p>
    <w:p w14:paraId="653F6897" w14:textId="77777777" w:rsidR="00AE0C1D" w:rsidRPr="007A1CF8" w:rsidRDefault="00AE0C1D" w:rsidP="007A1CF8">
      <w:pPr>
        <w:jc w:val="both"/>
        <w:rPr>
          <w:rFonts w:ascii="Verdana" w:hAnsi="Verdana"/>
          <w:sz w:val="24"/>
          <w:szCs w:val="24"/>
        </w:rPr>
      </w:pPr>
      <w:r w:rsidRPr="007A1CF8">
        <w:rPr>
          <w:rFonts w:ascii="Verdana" w:hAnsi="Verdana"/>
          <w:sz w:val="24"/>
          <w:szCs w:val="24"/>
        </w:rPr>
        <w:t>Povestea elogiază devotamentul, perseverența și loialitatea în iubire, subliniind că aparențele pot fi înșelătoare, iar răsplata vine pentru cei cu inimă curată și voință neclintită. Ion Creangă îmbină elemente folclorice și moralizatoare într-un basm de tip cult, plin de umor și imaginație.</w:t>
      </w:r>
    </w:p>
    <w:p w14:paraId="04726244"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FA"/>
    <w:rsid w:val="003066FA"/>
    <w:rsid w:val="007A1CF8"/>
    <w:rsid w:val="008867CD"/>
    <w:rsid w:val="00913256"/>
    <w:rsid w:val="00AE0C1D"/>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57A7"/>
  <w15:chartTrackingRefBased/>
  <w15:docId w15:val="{44DA2FBB-0CD8-4085-A61A-09F162DB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6FA"/>
    <w:rPr>
      <w:rFonts w:eastAsiaTheme="majorEastAsia" w:cstheme="majorBidi"/>
      <w:color w:val="272727" w:themeColor="text1" w:themeTint="D8"/>
    </w:rPr>
  </w:style>
  <w:style w:type="paragraph" w:styleId="Title">
    <w:name w:val="Title"/>
    <w:basedOn w:val="Normal"/>
    <w:next w:val="Normal"/>
    <w:link w:val="TitleChar"/>
    <w:uiPriority w:val="10"/>
    <w:qFormat/>
    <w:rsid w:val="0030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6FA"/>
    <w:pPr>
      <w:spacing w:before="160"/>
      <w:jc w:val="center"/>
    </w:pPr>
    <w:rPr>
      <w:i/>
      <w:iCs/>
      <w:color w:val="404040" w:themeColor="text1" w:themeTint="BF"/>
    </w:rPr>
  </w:style>
  <w:style w:type="character" w:customStyle="1" w:styleId="QuoteChar">
    <w:name w:val="Quote Char"/>
    <w:basedOn w:val="DefaultParagraphFont"/>
    <w:link w:val="Quote"/>
    <w:uiPriority w:val="29"/>
    <w:rsid w:val="003066FA"/>
    <w:rPr>
      <w:i/>
      <w:iCs/>
      <w:color w:val="404040" w:themeColor="text1" w:themeTint="BF"/>
    </w:rPr>
  </w:style>
  <w:style w:type="paragraph" w:styleId="ListParagraph">
    <w:name w:val="List Paragraph"/>
    <w:basedOn w:val="Normal"/>
    <w:uiPriority w:val="34"/>
    <w:qFormat/>
    <w:rsid w:val="003066FA"/>
    <w:pPr>
      <w:ind w:left="720"/>
      <w:contextualSpacing/>
    </w:pPr>
  </w:style>
  <w:style w:type="character" w:styleId="IntenseEmphasis">
    <w:name w:val="Intense Emphasis"/>
    <w:basedOn w:val="DefaultParagraphFont"/>
    <w:uiPriority w:val="21"/>
    <w:qFormat/>
    <w:rsid w:val="003066FA"/>
    <w:rPr>
      <w:i/>
      <w:iCs/>
      <w:color w:val="2F5496" w:themeColor="accent1" w:themeShade="BF"/>
    </w:rPr>
  </w:style>
  <w:style w:type="paragraph" w:styleId="IntenseQuote">
    <w:name w:val="Intense Quote"/>
    <w:basedOn w:val="Normal"/>
    <w:next w:val="Normal"/>
    <w:link w:val="IntenseQuoteChar"/>
    <w:uiPriority w:val="30"/>
    <w:qFormat/>
    <w:rsid w:val="00306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6FA"/>
    <w:rPr>
      <w:i/>
      <w:iCs/>
      <w:color w:val="2F5496" w:themeColor="accent1" w:themeShade="BF"/>
    </w:rPr>
  </w:style>
  <w:style w:type="character" w:styleId="IntenseReference">
    <w:name w:val="Intense Reference"/>
    <w:basedOn w:val="DefaultParagraphFont"/>
    <w:uiPriority w:val="32"/>
    <w:qFormat/>
    <w:rsid w:val="00306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2025-08-04T20:02:00Z</dcterms:created>
  <dcterms:modified xsi:type="dcterms:W3CDTF">2025-08-05T07:09:00Z</dcterms:modified>
</cp:coreProperties>
</file>