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D2" w:rsidRPr="009F6819" w:rsidRDefault="00576021" w:rsidP="00576021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</w:t>
      </w:r>
      <w:proofErr w:type="spellStart"/>
      <w:r w:rsidR="00AD30D2" w:rsidRPr="009F6819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="00AD30D2"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D30D2" w:rsidRPr="009F6819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AD30D2"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D30D2" w:rsidRPr="009F6819">
        <w:rPr>
          <w:rFonts w:ascii="Cambria" w:hAnsi="Cambria"/>
          <w:b/>
          <w:bCs/>
          <w:sz w:val="24"/>
          <w:szCs w:val="24"/>
        </w:rPr>
        <w:t>Procesul</w:t>
      </w:r>
      <w:proofErr w:type="spellEnd"/>
      <w:r w:rsidR="00AD30D2" w:rsidRPr="009F681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AD30D2" w:rsidRPr="009F6819">
        <w:rPr>
          <w:rFonts w:ascii="Cambria" w:hAnsi="Cambria"/>
          <w:b/>
          <w:bCs/>
          <w:sz w:val="24"/>
          <w:szCs w:val="24"/>
        </w:rPr>
        <w:t>Învățământ</w:t>
      </w:r>
      <w:proofErr w:type="spellEnd"/>
      <w:r w:rsidR="00AD30D2" w:rsidRPr="009F6819">
        <w:rPr>
          <w:rFonts w:ascii="Cambria" w:hAnsi="Cambria"/>
          <w:b/>
          <w:bCs/>
          <w:sz w:val="24"/>
          <w:szCs w:val="24"/>
        </w:rPr>
        <w:t xml:space="preserve">: Concept, </w:t>
      </w:r>
      <w:proofErr w:type="spellStart"/>
      <w:r w:rsidR="00AD30D2" w:rsidRPr="009F6819">
        <w:rPr>
          <w:rFonts w:ascii="Cambria" w:hAnsi="Cambria"/>
          <w:b/>
          <w:bCs/>
          <w:sz w:val="24"/>
          <w:szCs w:val="24"/>
        </w:rPr>
        <w:t>Tipologie</w:t>
      </w:r>
      <w:proofErr w:type="spellEnd"/>
      <w:r w:rsidR="00AD30D2"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D30D2" w:rsidRPr="009F6819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AD30D2"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D30D2" w:rsidRPr="009F6819">
        <w:rPr>
          <w:rFonts w:ascii="Cambria" w:hAnsi="Cambria"/>
          <w:b/>
          <w:bCs/>
          <w:sz w:val="24"/>
          <w:szCs w:val="24"/>
        </w:rPr>
        <w:t>Instrumentar</w:t>
      </w:r>
      <w:proofErr w:type="spellEnd"/>
    </w:p>
    <w:p w:rsidR="00AD30D2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reprezintă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o </w:t>
      </w:r>
      <w:proofErr w:type="spellStart"/>
      <w:r w:rsidRPr="009F6819">
        <w:rPr>
          <w:rFonts w:ascii="Cambria" w:hAnsi="Cambria"/>
          <w:sz w:val="24"/>
          <w:szCs w:val="24"/>
        </w:rPr>
        <w:t>componentă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structurală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funcțională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inseparabilă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procesului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învățământ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acționând</w:t>
      </w:r>
      <w:proofErr w:type="spellEnd"/>
      <w:r w:rsidRPr="009F6819">
        <w:rPr>
          <w:rFonts w:ascii="Cambria" w:hAnsi="Cambria"/>
          <w:sz w:val="24"/>
          <w:szCs w:val="24"/>
        </w:rPr>
        <w:t xml:space="preserve"> ca </w:t>
      </w:r>
      <w:proofErr w:type="gramStart"/>
      <w:r w:rsidRPr="009F6819">
        <w:rPr>
          <w:rFonts w:ascii="Cambria" w:hAnsi="Cambria"/>
          <w:sz w:val="24"/>
          <w:szCs w:val="24"/>
        </w:rPr>
        <w:t>un</w:t>
      </w:r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sistem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conexiune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inversă</w:t>
      </w:r>
      <w:proofErr w:type="spellEnd"/>
      <w:r w:rsidRPr="009F6819">
        <w:rPr>
          <w:rFonts w:ascii="Cambria" w:hAnsi="Cambria"/>
          <w:sz w:val="24"/>
          <w:szCs w:val="24"/>
        </w:rPr>
        <w:t xml:space="preserve"> (feedback). </w:t>
      </w: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paradigma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modernă</w:t>
      </w:r>
      <w:proofErr w:type="spellEnd"/>
      <w:r w:rsidRPr="009F6819">
        <w:rPr>
          <w:rFonts w:ascii="Cambria" w:hAnsi="Cambria"/>
          <w:sz w:val="24"/>
          <w:szCs w:val="24"/>
        </w:rPr>
        <w:t xml:space="preserve">, ea nu </w:t>
      </w:r>
      <w:proofErr w:type="spellStart"/>
      <w:r w:rsidRPr="009F6819">
        <w:rPr>
          <w:rFonts w:ascii="Cambria" w:hAnsi="Cambria"/>
          <w:sz w:val="24"/>
          <w:szCs w:val="24"/>
        </w:rPr>
        <w:t>mai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privită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ca o </w:t>
      </w:r>
      <w:proofErr w:type="spellStart"/>
      <w:r w:rsidRPr="009F6819">
        <w:rPr>
          <w:rFonts w:ascii="Cambria" w:hAnsi="Cambria"/>
          <w:sz w:val="24"/>
          <w:szCs w:val="24"/>
        </w:rPr>
        <w:t>simplă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activitate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control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sancționare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la final de capitol, </w:t>
      </w:r>
      <w:proofErr w:type="spellStart"/>
      <w:r w:rsidRPr="009F6819">
        <w:rPr>
          <w:rFonts w:ascii="Cambria" w:hAnsi="Cambria"/>
          <w:sz w:val="24"/>
          <w:szCs w:val="24"/>
        </w:rPr>
        <w:t>ci</w:t>
      </w:r>
      <w:proofErr w:type="spellEnd"/>
      <w:r w:rsidRPr="009F6819">
        <w:rPr>
          <w:rFonts w:ascii="Cambria" w:hAnsi="Cambria"/>
          <w:sz w:val="24"/>
          <w:szCs w:val="24"/>
        </w:rPr>
        <w:t xml:space="preserve"> ca o </w:t>
      </w:r>
      <w:proofErr w:type="spellStart"/>
      <w:r w:rsidRPr="009F6819">
        <w:rPr>
          <w:rFonts w:ascii="Cambria" w:hAnsi="Cambria"/>
          <w:sz w:val="24"/>
          <w:szCs w:val="24"/>
        </w:rPr>
        <w:t>pârghie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reglaj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stimulare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învățării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Definirea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conceptului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operațiile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evaluării</w:t>
      </w:r>
      <w:proofErr w:type="spellEnd"/>
    </w:p>
    <w:p w:rsidR="00AD30D2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procesul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sistematic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colectare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prelucrare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interpretare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informațiilor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despre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calitatea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învățării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eficiența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predării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vederea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emiterii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unor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judecăți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valoare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luării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unor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decizii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educaționale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sz w:val="24"/>
          <w:szCs w:val="24"/>
        </w:rPr>
        <w:t>Acest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proces</w:t>
      </w:r>
      <w:proofErr w:type="spellEnd"/>
      <w:r w:rsidRPr="009F6819">
        <w:rPr>
          <w:rFonts w:ascii="Cambria" w:hAnsi="Cambria"/>
          <w:sz w:val="24"/>
          <w:szCs w:val="24"/>
        </w:rPr>
        <w:t xml:space="preserve"> complex se </w:t>
      </w:r>
      <w:proofErr w:type="spellStart"/>
      <w:r w:rsidRPr="009F6819">
        <w:rPr>
          <w:rFonts w:ascii="Cambria" w:hAnsi="Cambria"/>
          <w:sz w:val="24"/>
          <w:szCs w:val="24"/>
        </w:rPr>
        <w:t>structurează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trei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operații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fundamentale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succesive</w:t>
      </w:r>
      <w:proofErr w:type="spellEnd"/>
      <w:r w:rsidRPr="009F6819">
        <w:rPr>
          <w:rFonts w:ascii="Cambria" w:hAnsi="Cambria"/>
          <w:sz w:val="24"/>
          <w:szCs w:val="24"/>
        </w:rPr>
        <w:t>:</w:t>
      </w:r>
    </w:p>
    <w:p w:rsidR="00AD30D2" w:rsidRPr="009F6819" w:rsidRDefault="00AD30D2" w:rsidP="0057602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Măsurarea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Este </w:t>
      </w:r>
      <w:proofErr w:type="spellStart"/>
      <w:r w:rsidRPr="009F6819">
        <w:rPr>
          <w:rFonts w:ascii="Cambria" w:hAnsi="Cambria"/>
          <w:sz w:val="24"/>
          <w:szCs w:val="24"/>
        </w:rPr>
        <w:t>operația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cantitativă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absolut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obiectivă</w:t>
      </w:r>
      <w:proofErr w:type="spellEnd"/>
      <w:r w:rsidRPr="009F6819">
        <w:rPr>
          <w:rFonts w:ascii="Cambria" w:hAnsi="Cambria"/>
          <w:sz w:val="24"/>
          <w:szCs w:val="24"/>
        </w:rPr>
        <w:t xml:space="preserve">, de </w:t>
      </w:r>
      <w:proofErr w:type="spellStart"/>
      <w:r w:rsidRPr="009F6819">
        <w:rPr>
          <w:rFonts w:ascii="Cambria" w:hAnsi="Cambria"/>
          <w:sz w:val="24"/>
          <w:szCs w:val="24"/>
        </w:rPr>
        <w:t>colectare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datelor</w:t>
      </w:r>
      <w:proofErr w:type="spellEnd"/>
      <w:r w:rsidRPr="009F6819">
        <w:rPr>
          <w:rFonts w:ascii="Cambria" w:hAnsi="Cambria"/>
          <w:sz w:val="24"/>
          <w:szCs w:val="24"/>
        </w:rPr>
        <w:t xml:space="preserve">. </w:t>
      </w:r>
      <w:proofErr w:type="spellStart"/>
      <w:r w:rsidRPr="009F6819">
        <w:rPr>
          <w:rFonts w:ascii="Cambria" w:hAnsi="Cambria"/>
          <w:sz w:val="24"/>
          <w:szCs w:val="24"/>
        </w:rPr>
        <w:t>Presupune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aplicarea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unui</w:t>
      </w:r>
      <w:proofErr w:type="spellEnd"/>
      <w:r w:rsidRPr="009F6819">
        <w:rPr>
          <w:rFonts w:ascii="Cambria" w:hAnsi="Cambria"/>
          <w:sz w:val="24"/>
          <w:szCs w:val="24"/>
        </w:rPr>
        <w:t xml:space="preserve"> instrument (ex. </w:t>
      </w:r>
      <w:proofErr w:type="gramStart"/>
      <w:r w:rsidRPr="009F6819">
        <w:rPr>
          <w:rFonts w:ascii="Cambria" w:hAnsi="Cambria"/>
          <w:sz w:val="24"/>
          <w:szCs w:val="24"/>
        </w:rPr>
        <w:t>un</w:t>
      </w:r>
      <w:proofErr w:type="gramEnd"/>
      <w:r w:rsidRPr="009F6819">
        <w:rPr>
          <w:rFonts w:ascii="Cambria" w:hAnsi="Cambria"/>
          <w:sz w:val="24"/>
          <w:szCs w:val="24"/>
        </w:rPr>
        <w:t xml:space="preserve"> test)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înregistrarea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rezultatelor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sub </w:t>
      </w:r>
      <w:proofErr w:type="spellStart"/>
      <w:r w:rsidRPr="009F6819">
        <w:rPr>
          <w:rFonts w:ascii="Cambria" w:hAnsi="Cambria"/>
          <w:sz w:val="24"/>
          <w:szCs w:val="24"/>
        </w:rPr>
        <w:t>formă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puncte</w:t>
      </w:r>
      <w:proofErr w:type="spellEnd"/>
      <w:r w:rsidRPr="009F6819">
        <w:rPr>
          <w:rFonts w:ascii="Cambria" w:hAnsi="Cambria"/>
          <w:sz w:val="24"/>
          <w:szCs w:val="24"/>
        </w:rPr>
        <w:t xml:space="preserve">. </w:t>
      </w:r>
      <w:proofErr w:type="spellStart"/>
      <w:r w:rsidRPr="009F6819">
        <w:rPr>
          <w:rFonts w:ascii="Cambria" w:hAnsi="Cambria"/>
          <w:sz w:val="24"/>
          <w:szCs w:val="24"/>
        </w:rPr>
        <w:t>Măsurarea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nu </w:t>
      </w:r>
      <w:proofErr w:type="spellStart"/>
      <w:r w:rsidRPr="009F6819">
        <w:rPr>
          <w:rFonts w:ascii="Cambria" w:hAnsi="Cambria"/>
          <w:sz w:val="24"/>
          <w:szCs w:val="24"/>
        </w:rPr>
        <w:t>emite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judecăți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valoare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(ex. </w:t>
      </w:r>
      <w:r w:rsidRPr="009F6819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Elevul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 xml:space="preserve"> </w:t>
      </w:r>
      <w:proofErr w:type="gramStart"/>
      <w:r w:rsidRPr="009F6819">
        <w:rPr>
          <w:rFonts w:ascii="Cambria" w:hAnsi="Cambria"/>
          <w:i/>
          <w:iCs/>
          <w:sz w:val="24"/>
          <w:szCs w:val="24"/>
        </w:rPr>
        <w:t>a</w:t>
      </w:r>
      <w:proofErr w:type="gramEnd"/>
      <w:r w:rsidRPr="009F681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obținut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 xml:space="preserve"> 80 de 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puncte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”</w:t>
      </w:r>
      <w:r w:rsidRPr="009F6819">
        <w:rPr>
          <w:rFonts w:ascii="Cambria" w:hAnsi="Cambria"/>
          <w:sz w:val="24"/>
          <w:szCs w:val="24"/>
        </w:rPr>
        <w:t>).</w:t>
      </w:r>
    </w:p>
    <w:p w:rsidR="00AD30D2" w:rsidRPr="009F6819" w:rsidRDefault="00AD30D2" w:rsidP="0057602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Aprecierea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Este </w:t>
      </w:r>
      <w:proofErr w:type="spellStart"/>
      <w:r w:rsidRPr="009F6819">
        <w:rPr>
          <w:rFonts w:ascii="Cambria" w:hAnsi="Cambria"/>
          <w:sz w:val="24"/>
          <w:szCs w:val="24"/>
        </w:rPr>
        <w:t>operația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calitativă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prin</w:t>
      </w:r>
      <w:proofErr w:type="spellEnd"/>
      <w:r w:rsidRPr="009F6819">
        <w:rPr>
          <w:rFonts w:ascii="Cambria" w:hAnsi="Cambria"/>
          <w:sz w:val="24"/>
          <w:szCs w:val="24"/>
        </w:rPr>
        <w:t xml:space="preserve"> care </w:t>
      </w:r>
      <w:proofErr w:type="spellStart"/>
      <w:r w:rsidRPr="009F6819">
        <w:rPr>
          <w:rFonts w:ascii="Cambria" w:hAnsi="Cambria"/>
          <w:sz w:val="24"/>
          <w:szCs w:val="24"/>
        </w:rPr>
        <w:t>rezultatul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măsurării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raportat</w:t>
      </w:r>
      <w:proofErr w:type="spellEnd"/>
      <w:r w:rsidRPr="009F6819">
        <w:rPr>
          <w:rFonts w:ascii="Cambria" w:hAnsi="Cambria"/>
          <w:sz w:val="24"/>
          <w:szCs w:val="24"/>
        </w:rPr>
        <w:t xml:space="preserve"> la un </w:t>
      </w:r>
      <w:proofErr w:type="spellStart"/>
      <w:r w:rsidRPr="009F6819">
        <w:rPr>
          <w:rFonts w:ascii="Cambria" w:hAnsi="Cambria"/>
          <w:sz w:val="24"/>
          <w:szCs w:val="24"/>
        </w:rPr>
        <w:t>sistem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referință</w:t>
      </w:r>
      <w:proofErr w:type="spellEnd"/>
      <w:r w:rsidRPr="009F6819">
        <w:rPr>
          <w:rFonts w:ascii="Cambria" w:hAnsi="Cambria"/>
          <w:sz w:val="24"/>
          <w:szCs w:val="24"/>
        </w:rPr>
        <w:t xml:space="preserve"> (un </w:t>
      </w:r>
      <w:proofErr w:type="spellStart"/>
      <w:r w:rsidRPr="009F6819">
        <w:rPr>
          <w:rFonts w:ascii="Cambria" w:hAnsi="Cambria"/>
          <w:sz w:val="24"/>
          <w:szCs w:val="24"/>
        </w:rPr>
        <w:t>barem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sau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niște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obiective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prestabilite</w:t>
      </w:r>
      <w:proofErr w:type="spellEnd"/>
      <w:r w:rsidRPr="009F6819">
        <w:rPr>
          <w:rFonts w:ascii="Cambria" w:hAnsi="Cambria"/>
          <w:sz w:val="24"/>
          <w:szCs w:val="24"/>
        </w:rPr>
        <w:t xml:space="preserve">). </w:t>
      </w:r>
      <w:proofErr w:type="spellStart"/>
      <w:r w:rsidRPr="009F6819">
        <w:rPr>
          <w:rFonts w:ascii="Cambria" w:hAnsi="Cambria"/>
          <w:sz w:val="24"/>
          <w:szCs w:val="24"/>
        </w:rPr>
        <w:t>Aprecierea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transformă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punctajul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într</w:t>
      </w:r>
      <w:proofErr w:type="spellEnd"/>
      <w:r w:rsidRPr="009F6819">
        <w:rPr>
          <w:rFonts w:ascii="Cambria" w:hAnsi="Cambria"/>
          <w:sz w:val="24"/>
          <w:szCs w:val="24"/>
        </w:rPr>
        <w:t xml:space="preserve">-o </w:t>
      </w:r>
      <w:proofErr w:type="spellStart"/>
      <w:r w:rsidRPr="009F6819">
        <w:rPr>
          <w:rFonts w:ascii="Cambria" w:hAnsi="Cambria"/>
          <w:sz w:val="24"/>
          <w:szCs w:val="24"/>
        </w:rPr>
        <w:t>judecată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valoare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concretizată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prin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notă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sau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calificativ</w:t>
      </w:r>
      <w:proofErr w:type="spellEnd"/>
      <w:r w:rsidRPr="009F6819">
        <w:rPr>
          <w:rFonts w:ascii="Cambria" w:hAnsi="Cambria"/>
          <w:sz w:val="24"/>
          <w:szCs w:val="24"/>
        </w:rPr>
        <w:t xml:space="preserve"> (ex. </w:t>
      </w:r>
      <w:r w:rsidRPr="009F6819">
        <w:rPr>
          <w:rFonts w:ascii="Cambria" w:hAnsi="Cambria"/>
          <w:i/>
          <w:iCs/>
          <w:sz w:val="24"/>
          <w:szCs w:val="24"/>
        </w:rPr>
        <w:t xml:space="preserve">„80 de 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puncte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înseamnă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 xml:space="preserve"> nota 8 / 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calificativul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Bine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”</w:t>
      </w:r>
      <w:r w:rsidRPr="009F6819">
        <w:rPr>
          <w:rFonts w:ascii="Cambria" w:hAnsi="Cambria"/>
          <w:sz w:val="24"/>
          <w:szCs w:val="24"/>
        </w:rPr>
        <w:t>).</w:t>
      </w:r>
    </w:p>
    <w:p w:rsidR="00AD30D2" w:rsidRPr="009F6819" w:rsidRDefault="00AD30D2" w:rsidP="0057602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Decizia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Reprezintă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scopul</w:t>
      </w:r>
      <w:proofErr w:type="spellEnd"/>
      <w:r w:rsidRPr="009F6819">
        <w:rPr>
          <w:rFonts w:ascii="Cambria" w:hAnsi="Cambria"/>
          <w:sz w:val="24"/>
          <w:szCs w:val="24"/>
        </w:rPr>
        <w:t xml:space="preserve"> final al </w:t>
      </w:r>
      <w:proofErr w:type="spellStart"/>
      <w:r w:rsidRPr="009F6819">
        <w:rPr>
          <w:rFonts w:ascii="Cambria" w:hAnsi="Cambria"/>
          <w:sz w:val="24"/>
          <w:szCs w:val="24"/>
        </w:rPr>
        <w:t>evaluării</w:t>
      </w:r>
      <w:proofErr w:type="spellEnd"/>
      <w:r w:rsidRPr="009F6819">
        <w:rPr>
          <w:rFonts w:ascii="Cambria" w:hAnsi="Cambria"/>
          <w:sz w:val="24"/>
          <w:szCs w:val="24"/>
        </w:rPr>
        <w:t xml:space="preserve">. Este </w:t>
      </w:r>
      <w:proofErr w:type="spellStart"/>
      <w:r w:rsidRPr="009F6819">
        <w:rPr>
          <w:rFonts w:ascii="Cambria" w:hAnsi="Cambria"/>
          <w:sz w:val="24"/>
          <w:szCs w:val="24"/>
        </w:rPr>
        <w:t>acțiunea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pragmatică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stabilită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urma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aprecierii</w:t>
      </w:r>
      <w:proofErr w:type="spellEnd"/>
      <w:r w:rsidRPr="009F6819">
        <w:rPr>
          <w:rFonts w:ascii="Cambria" w:hAnsi="Cambria"/>
          <w:sz w:val="24"/>
          <w:szCs w:val="24"/>
        </w:rPr>
        <w:t xml:space="preserve">, care </w:t>
      </w:r>
      <w:proofErr w:type="spellStart"/>
      <w:r w:rsidRPr="009F6819">
        <w:rPr>
          <w:rFonts w:ascii="Cambria" w:hAnsi="Cambria"/>
          <w:sz w:val="24"/>
          <w:szCs w:val="24"/>
        </w:rPr>
        <w:t>poate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viza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elevul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promovare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corigență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premiar</w:t>
      </w:r>
      <w:proofErr w:type="spellEnd"/>
      <w:r w:rsidRPr="009F6819">
        <w:rPr>
          <w:rFonts w:ascii="Cambria" w:hAnsi="Cambria"/>
          <w:sz w:val="24"/>
          <w:szCs w:val="24"/>
        </w:rPr>
        <w:t xml:space="preserve">) </w:t>
      </w:r>
      <w:proofErr w:type="spellStart"/>
      <w:r w:rsidRPr="009F6819">
        <w:rPr>
          <w:rFonts w:ascii="Cambria" w:hAnsi="Cambria"/>
          <w:sz w:val="24"/>
          <w:szCs w:val="24"/>
        </w:rPr>
        <w:t>sau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procesul</w:t>
      </w:r>
      <w:proofErr w:type="spellEnd"/>
      <w:r w:rsidRPr="009F6819">
        <w:rPr>
          <w:rFonts w:ascii="Cambria" w:hAnsi="Cambria"/>
          <w:sz w:val="24"/>
          <w:szCs w:val="24"/>
        </w:rPr>
        <w:t xml:space="preserve"> didactic (</w:t>
      </w:r>
      <w:proofErr w:type="spellStart"/>
      <w:r w:rsidRPr="009F6819">
        <w:rPr>
          <w:rFonts w:ascii="Cambria" w:hAnsi="Cambria"/>
          <w:sz w:val="24"/>
          <w:szCs w:val="24"/>
        </w:rPr>
        <w:t>necesitatea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unor</w:t>
      </w:r>
      <w:proofErr w:type="spellEnd"/>
      <w:r w:rsidRPr="009F6819">
        <w:rPr>
          <w:rFonts w:ascii="Cambria" w:hAnsi="Cambria"/>
          <w:sz w:val="24"/>
          <w:szCs w:val="24"/>
        </w:rPr>
        <w:t xml:space="preserve"> ore </w:t>
      </w:r>
      <w:proofErr w:type="spellStart"/>
      <w:r w:rsidRPr="009F6819">
        <w:rPr>
          <w:rFonts w:ascii="Cambria" w:hAnsi="Cambria"/>
          <w:sz w:val="24"/>
          <w:szCs w:val="24"/>
        </w:rPr>
        <w:t>remediale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schimbarea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metodelor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predare</w:t>
      </w:r>
      <w:proofErr w:type="spellEnd"/>
      <w:r w:rsidRPr="009F6819">
        <w:rPr>
          <w:rFonts w:ascii="Cambria" w:hAnsi="Cambria"/>
          <w:sz w:val="24"/>
          <w:szCs w:val="24"/>
        </w:rPr>
        <w:t>).</w:t>
      </w:r>
    </w:p>
    <w:p w:rsidR="00AD30D2" w:rsidRPr="009F6819" w:rsidRDefault="00AD30D2" w:rsidP="00576021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Formele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Tipurile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evaluare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didactică</w:t>
      </w:r>
      <w:proofErr w:type="spellEnd"/>
    </w:p>
    <w:p w:rsidR="00AD30D2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sz w:val="24"/>
          <w:szCs w:val="24"/>
        </w:rPr>
        <w:t>După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criteriul</w:t>
      </w:r>
      <w:proofErr w:type="spellEnd"/>
      <w:r w:rsidRPr="009F6819">
        <w:rPr>
          <w:rFonts w:ascii="Cambria" w:hAnsi="Cambria"/>
          <w:sz w:val="24"/>
          <w:szCs w:val="24"/>
        </w:rPr>
        <w:t xml:space="preserve"> temporal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funcțional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momentul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9F6819">
        <w:rPr>
          <w:rFonts w:ascii="Cambria" w:hAnsi="Cambria"/>
          <w:sz w:val="24"/>
          <w:szCs w:val="24"/>
        </w:rPr>
        <w:t>realizează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scopul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urmărit</w:t>
      </w:r>
      <w:proofErr w:type="spellEnd"/>
      <w:r w:rsidRPr="009F6819">
        <w:rPr>
          <w:rFonts w:ascii="Cambria" w:hAnsi="Cambria"/>
          <w:sz w:val="24"/>
          <w:szCs w:val="24"/>
        </w:rPr>
        <w:t xml:space="preserve">), </w:t>
      </w:r>
      <w:proofErr w:type="spellStart"/>
      <w:r w:rsidRPr="009F6819">
        <w:rPr>
          <w:rFonts w:ascii="Cambria" w:hAnsi="Cambria"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se </w:t>
      </w:r>
      <w:proofErr w:type="spellStart"/>
      <w:r w:rsidRPr="009F6819">
        <w:rPr>
          <w:rFonts w:ascii="Cambria" w:hAnsi="Cambria"/>
          <w:sz w:val="24"/>
          <w:szCs w:val="24"/>
        </w:rPr>
        <w:t>clasifică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trei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forme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esențiale</w:t>
      </w:r>
      <w:proofErr w:type="spellEnd"/>
      <w:r w:rsidRPr="009F6819">
        <w:rPr>
          <w:rFonts w:ascii="Cambria" w:hAnsi="Cambria"/>
          <w:sz w:val="24"/>
          <w:szCs w:val="24"/>
        </w:rPr>
        <w:t>:</w:t>
      </w:r>
    </w:p>
    <w:p w:rsidR="00AD30D2" w:rsidRPr="009F6819" w:rsidRDefault="00AD30D2" w:rsidP="0057602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inițială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predictivă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>):</w:t>
      </w:r>
      <w:r w:rsidRPr="009F6819">
        <w:rPr>
          <w:rFonts w:ascii="Cambria" w:hAnsi="Cambria"/>
          <w:sz w:val="24"/>
          <w:szCs w:val="24"/>
        </w:rPr>
        <w:t xml:space="preserve"> Se </w:t>
      </w:r>
      <w:proofErr w:type="spellStart"/>
      <w:r w:rsidRPr="009F6819">
        <w:rPr>
          <w:rFonts w:ascii="Cambria" w:hAnsi="Cambria"/>
          <w:sz w:val="24"/>
          <w:szCs w:val="24"/>
        </w:rPr>
        <w:t>realizează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la </w:t>
      </w:r>
      <w:proofErr w:type="spellStart"/>
      <w:r w:rsidRPr="009F6819">
        <w:rPr>
          <w:rFonts w:ascii="Cambria" w:hAnsi="Cambria"/>
          <w:sz w:val="24"/>
          <w:szCs w:val="24"/>
        </w:rPr>
        <w:t>începutul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unui</w:t>
      </w:r>
      <w:proofErr w:type="spellEnd"/>
      <w:r w:rsidRPr="009F6819">
        <w:rPr>
          <w:rFonts w:ascii="Cambria" w:hAnsi="Cambria"/>
          <w:sz w:val="24"/>
          <w:szCs w:val="24"/>
        </w:rPr>
        <w:t xml:space="preserve"> program de </w:t>
      </w:r>
      <w:proofErr w:type="spellStart"/>
      <w:r w:rsidRPr="009F6819">
        <w:rPr>
          <w:rFonts w:ascii="Cambria" w:hAnsi="Cambria"/>
          <w:sz w:val="24"/>
          <w:szCs w:val="24"/>
        </w:rPr>
        <w:t>instruire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gramStart"/>
      <w:r w:rsidRPr="009F6819">
        <w:rPr>
          <w:rFonts w:ascii="Cambria" w:hAnsi="Cambria"/>
          <w:sz w:val="24"/>
          <w:szCs w:val="24"/>
        </w:rPr>
        <w:t>an</w:t>
      </w:r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școlar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ciclu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învățământ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unitate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nouă</w:t>
      </w:r>
      <w:proofErr w:type="spellEnd"/>
      <w:r w:rsidRPr="009F6819">
        <w:rPr>
          <w:rFonts w:ascii="Cambria" w:hAnsi="Cambria"/>
          <w:sz w:val="24"/>
          <w:szCs w:val="24"/>
        </w:rPr>
        <w:t xml:space="preserve">). Are </w:t>
      </w:r>
      <w:proofErr w:type="spellStart"/>
      <w:r w:rsidRPr="009F6819">
        <w:rPr>
          <w:rFonts w:ascii="Cambria" w:hAnsi="Cambria"/>
          <w:sz w:val="24"/>
          <w:szCs w:val="24"/>
        </w:rPr>
        <w:t>funcție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diagnostic, </w:t>
      </w:r>
      <w:proofErr w:type="spellStart"/>
      <w:r w:rsidRPr="009F6819">
        <w:rPr>
          <w:rFonts w:ascii="Cambria" w:hAnsi="Cambria"/>
          <w:sz w:val="24"/>
          <w:szCs w:val="24"/>
        </w:rPr>
        <w:t>stabilind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nivelul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premiselor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la care se </w:t>
      </w:r>
      <w:proofErr w:type="spellStart"/>
      <w:r w:rsidRPr="009F6819">
        <w:rPr>
          <w:rFonts w:ascii="Cambria" w:hAnsi="Cambria"/>
          <w:sz w:val="24"/>
          <w:szCs w:val="24"/>
        </w:rPr>
        <w:t>pornește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pentru</w:t>
      </w:r>
      <w:proofErr w:type="spellEnd"/>
      <w:r w:rsidRPr="009F6819">
        <w:rPr>
          <w:rFonts w:ascii="Cambria" w:hAnsi="Cambria"/>
          <w:sz w:val="24"/>
          <w:szCs w:val="24"/>
        </w:rPr>
        <w:t xml:space="preserve"> ca </w:t>
      </w:r>
      <w:proofErr w:type="spellStart"/>
      <w:r w:rsidRPr="009F6819">
        <w:rPr>
          <w:rFonts w:ascii="Cambria" w:hAnsi="Cambria"/>
          <w:sz w:val="24"/>
          <w:szCs w:val="24"/>
        </w:rPr>
        <w:t>profesorul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poată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adapta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predarea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la </w:t>
      </w:r>
      <w:proofErr w:type="spellStart"/>
      <w:r w:rsidRPr="009F6819">
        <w:rPr>
          <w:rFonts w:ascii="Cambria" w:hAnsi="Cambria"/>
          <w:sz w:val="24"/>
          <w:szCs w:val="24"/>
        </w:rPr>
        <w:t>potențialul</w:t>
      </w:r>
      <w:proofErr w:type="spellEnd"/>
      <w:r w:rsidRPr="009F6819">
        <w:rPr>
          <w:rFonts w:ascii="Cambria" w:hAnsi="Cambria"/>
          <w:sz w:val="24"/>
          <w:szCs w:val="24"/>
        </w:rPr>
        <w:t xml:space="preserve"> real al </w:t>
      </w:r>
      <w:proofErr w:type="spellStart"/>
      <w:r w:rsidRPr="009F6819">
        <w:rPr>
          <w:rFonts w:ascii="Cambria" w:hAnsi="Cambria"/>
          <w:sz w:val="24"/>
          <w:szCs w:val="24"/>
        </w:rPr>
        <w:t>clasei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continuă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formativă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>):</w:t>
      </w:r>
      <w:r w:rsidRPr="009F6819">
        <w:rPr>
          <w:rFonts w:ascii="Cambria" w:hAnsi="Cambria"/>
          <w:sz w:val="24"/>
          <w:szCs w:val="24"/>
        </w:rPr>
        <w:t xml:space="preserve"> Se </w:t>
      </w:r>
      <w:proofErr w:type="spellStart"/>
      <w:r w:rsidRPr="009F6819">
        <w:rPr>
          <w:rFonts w:ascii="Cambria" w:hAnsi="Cambria"/>
          <w:sz w:val="24"/>
          <w:szCs w:val="24"/>
        </w:rPr>
        <w:t>desfășoară</w:t>
      </w:r>
      <w:proofErr w:type="spellEnd"/>
      <w:r w:rsidRPr="009F6819">
        <w:rPr>
          <w:rFonts w:ascii="Cambria" w:hAnsi="Cambria"/>
          <w:sz w:val="24"/>
          <w:szCs w:val="24"/>
        </w:rPr>
        <w:t xml:space="preserve"> permanent, </w:t>
      </w:r>
      <w:proofErr w:type="spellStart"/>
      <w:r w:rsidRPr="009F6819">
        <w:rPr>
          <w:rFonts w:ascii="Cambria" w:hAnsi="Cambria"/>
          <w:sz w:val="24"/>
          <w:szCs w:val="24"/>
        </w:rPr>
        <w:t>pe</w:t>
      </w:r>
      <w:proofErr w:type="spellEnd"/>
      <w:r w:rsidRPr="009F6819">
        <w:rPr>
          <w:rFonts w:ascii="Cambria" w:hAnsi="Cambria"/>
          <w:sz w:val="24"/>
          <w:szCs w:val="24"/>
        </w:rPr>
        <w:t xml:space="preserve"> tot </w:t>
      </w:r>
      <w:proofErr w:type="spellStart"/>
      <w:r w:rsidRPr="009F6819">
        <w:rPr>
          <w:rFonts w:ascii="Cambria" w:hAnsi="Cambria"/>
          <w:sz w:val="24"/>
          <w:szCs w:val="24"/>
        </w:rPr>
        <w:t>parcursul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învățării</w:t>
      </w:r>
      <w:proofErr w:type="spellEnd"/>
      <w:r w:rsidRPr="009F6819">
        <w:rPr>
          <w:rFonts w:ascii="Cambria" w:hAnsi="Cambria"/>
          <w:sz w:val="24"/>
          <w:szCs w:val="24"/>
        </w:rPr>
        <w:t xml:space="preserve">. Nu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centrată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notare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ci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identificarea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lacunelor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remedierea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imediată</w:t>
      </w:r>
      <w:proofErr w:type="spellEnd"/>
      <w:r w:rsidRPr="009F6819">
        <w:rPr>
          <w:rFonts w:ascii="Cambria" w:hAnsi="Cambria"/>
          <w:sz w:val="24"/>
          <w:szCs w:val="24"/>
        </w:rPr>
        <w:t xml:space="preserve">. Este </w:t>
      </w:r>
      <w:proofErr w:type="spellStart"/>
      <w:r w:rsidRPr="009F6819">
        <w:rPr>
          <w:rFonts w:ascii="Cambria" w:hAnsi="Cambria"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care </w:t>
      </w:r>
      <w:proofErr w:type="spellStart"/>
      <w:r w:rsidRPr="009F6819">
        <w:rPr>
          <w:rFonts w:ascii="Cambria" w:hAnsi="Cambria"/>
          <w:sz w:val="24"/>
          <w:szCs w:val="24"/>
        </w:rPr>
        <w:t>ajută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efectiv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elevul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învețe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susținându</w:t>
      </w:r>
      <w:proofErr w:type="spellEnd"/>
      <w:r w:rsidRPr="009F6819">
        <w:rPr>
          <w:rFonts w:ascii="Cambria" w:hAnsi="Cambria"/>
          <w:sz w:val="24"/>
          <w:szCs w:val="24"/>
        </w:rPr>
        <w:t>-l pas cu pas.</w:t>
      </w:r>
    </w:p>
    <w:p w:rsidR="00AD30D2" w:rsidRPr="009F6819" w:rsidRDefault="00AD30D2" w:rsidP="0057602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finală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sumativă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>):</w:t>
      </w:r>
      <w:r w:rsidRPr="009F6819">
        <w:rPr>
          <w:rFonts w:ascii="Cambria" w:hAnsi="Cambria"/>
          <w:sz w:val="24"/>
          <w:szCs w:val="24"/>
        </w:rPr>
        <w:t xml:space="preserve"> Se </w:t>
      </w:r>
      <w:proofErr w:type="spellStart"/>
      <w:r w:rsidRPr="009F6819">
        <w:rPr>
          <w:rFonts w:ascii="Cambria" w:hAnsi="Cambria"/>
          <w:sz w:val="24"/>
          <w:szCs w:val="24"/>
        </w:rPr>
        <w:t>realizează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la </w:t>
      </w:r>
      <w:proofErr w:type="spellStart"/>
      <w:r w:rsidRPr="009F6819">
        <w:rPr>
          <w:rFonts w:ascii="Cambria" w:hAnsi="Cambria"/>
          <w:sz w:val="24"/>
          <w:szCs w:val="24"/>
        </w:rPr>
        <w:t>sfârșitul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unei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perioade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lungi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instruire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semestru</w:t>
      </w:r>
      <w:proofErr w:type="spellEnd"/>
      <w:r w:rsidRPr="009F6819">
        <w:rPr>
          <w:rFonts w:ascii="Cambria" w:hAnsi="Cambria"/>
          <w:sz w:val="24"/>
          <w:szCs w:val="24"/>
        </w:rPr>
        <w:t xml:space="preserve">, an, </w:t>
      </w:r>
      <w:proofErr w:type="spellStart"/>
      <w:r w:rsidRPr="009F6819">
        <w:rPr>
          <w:rFonts w:ascii="Cambria" w:hAnsi="Cambria"/>
          <w:sz w:val="24"/>
          <w:szCs w:val="24"/>
        </w:rPr>
        <w:t>examen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național</w:t>
      </w:r>
      <w:proofErr w:type="spellEnd"/>
      <w:r w:rsidRPr="009F6819">
        <w:rPr>
          <w:rFonts w:ascii="Cambria" w:hAnsi="Cambria"/>
          <w:sz w:val="24"/>
          <w:szCs w:val="24"/>
        </w:rPr>
        <w:t xml:space="preserve">). Are </w:t>
      </w:r>
      <w:proofErr w:type="spellStart"/>
      <w:r w:rsidRPr="009F6819">
        <w:rPr>
          <w:rFonts w:ascii="Cambria" w:hAnsi="Cambria"/>
          <w:sz w:val="24"/>
          <w:szCs w:val="24"/>
        </w:rPr>
        <w:t>funcție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bilanț</w:t>
      </w:r>
      <w:proofErr w:type="spellEnd"/>
      <w:r w:rsidRPr="009F6819">
        <w:rPr>
          <w:rFonts w:ascii="Cambria" w:hAnsi="Cambria"/>
          <w:sz w:val="24"/>
          <w:szCs w:val="24"/>
        </w:rPr>
        <w:t xml:space="preserve">, de </w:t>
      </w:r>
      <w:proofErr w:type="spellStart"/>
      <w:r w:rsidRPr="009F6819">
        <w:rPr>
          <w:rFonts w:ascii="Cambria" w:hAnsi="Cambria"/>
          <w:sz w:val="24"/>
          <w:szCs w:val="24"/>
        </w:rPr>
        <w:t>certificare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competențelor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clasificare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gramStart"/>
      <w:r w:rsidRPr="009F6819">
        <w:rPr>
          <w:rFonts w:ascii="Cambria" w:hAnsi="Cambria"/>
          <w:sz w:val="24"/>
          <w:szCs w:val="24"/>
        </w:rPr>
        <w:t>a</w:t>
      </w:r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elevilor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nepermițând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intervenții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reglaj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imediat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asupra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celor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evaluați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9F6819" w:rsidRDefault="009F6819" w:rsidP="00576021">
      <w:pPr>
        <w:jc w:val="both"/>
        <w:rPr>
          <w:rFonts w:ascii="Cambria" w:hAnsi="Cambria"/>
          <w:b/>
          <w:bCs/>
          <w:sz w:val="24"/>
          <w:szCs w:val="24"/>
        </w:rPr>
      </w:pPr>
    </w:p>
    <w:p w:rsidR="00AD30D2" w:rsidRPr="009F6819" w:rsidRDefault="00AD30D2" w:rsidP="00576021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lastRenderedPageBreak/>
        <w:t>Metode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instrumente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tipologia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itemilor</w:t>
      </w:r>
      <w:proofErr w:type="spellEnd"/>
    </w:p>
    <w:p w:rsidR="00AD30D2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sz w:val="24"/>
          <w:szCs w:val="24"/>
        </w:rPr>
        <w:t>Pentru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gramStart"/>
      <w:r w:rsidRPr="009F6819">
        <w:rPr>
          <w:rFonts w:ascii="Cambria" w:hAnsi="Cambria"/>
          <w:sz w:val="24"/>
          <w:szCs w:val="24"/>
        </w:rPr>
        <w:t>a</w:t>
      </w:r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măsura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achizițiile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profesorul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apelează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la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căile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acțiune</w:t>
      </w:r>
      <w:proofErr w:type="spellEnd"/>
      <w:r w:rsidRPr="009F6819">
        <w:rPr>
          <w:rFonts w:ascii="Cambria" w:hAnsi="Cambria"/>
          <w:sz w:val="24"/>
          <w:szCs w:val="24"/>
        </w:rPr>
        <w:t xml:space="preserve">: </w:t>
      </w:r>
      <w:proofErr w:type="spellStart"/>
      <w:r w:rsidRPr="009F6819">
        <w:rPr>
          <w:rFonts w:ascii="Cambria" w:hAnsi="Cambria"/>
          <w:sz w:val="24"/>
          <w:szCs w:val="24"/>
        </w:rPr>
        <w:t>metode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tradiționale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precum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probele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orale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scrise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practice, </w:t>
      </w:r>
      <w:proofErr w:type="spellStart"/>
      <w:r w:rsidRPr="009F6819">
        <w:rPr>
          <w:rFonts w:ascii="Cambria" w:hAnsi="Cambria"/>
          <w:sz w:val="24"/>
          <w:szCs w:val="24"/>
        </w:rPr>
        <w:t>sau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metode</w:t>
      </w:r>
      <w:proofErr w:type="spellEnd"/>
      <w:r w:rsidRPr="009F6819">
        <w:rPr>
          <w:rFonts w:ascii="Cambria" w:hAnsi="Cambria"/>
          <w:sz w:val="24"/>
          <w:szCs w:val="24"/>
        </w:rPr>
        <w:t xml:space="preserve"> alternative </w:t>
      </w:r>
      <w:proofErr w:type="spellStart"/>
      <w:r w:rsidRPr="009F6819">
        <w:rPr>
          <w:rFonts w:ascii="Cambria" w:hAnsi="Cambria"/>
          <w:sz w:val="24"/>
          <w:szCs w:val="24"/>
        </w:rPr>
        <w:t>precum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portofoliul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proiectul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autoevaluarea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). </w:t>
      </w:r>
      <w:proofErr w:type="spellStart"/>
      <w:r w:rsidRPr="009F6819">
        <w:rPr>
          <w:rFonts w:ascii="Cambria" w:hAnsi="Cambria"/>
          <w:sz w:val="24"/>
          <w:szCs w:val="24"/>
        </w:rPr>
        <w:t>Suportul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fizic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prin</w:t>
      </w:r>
      <w:proofErr w:type="spellEnd"/>
      <w:r w:rsidRPr="009F6819">
        <w:rPr>
          <w:rFonts w:ascii="Cambria" w:hAnsi="Cambria"/>
          <w:sz w:val="24"/>
          <w:szCs w:val="24"/>
        </w:rPr>
        <w:t xml:space="preserve"> care </w:t>
      </w:r>
      <w:proofErr w:type="spellStart"/>
      <w:r w:rsidRPr="009F6819">
        <w:rPr>
          <w:rFonts w:ascii="Cambria" w:hAnsi="Cambria"/>
          <w:sz w:val="24"/>
          <w:szCs w:val="24"/>
        </w:rPr>
        <w:t>metoda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prinde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viață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instrumentul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evaluare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testul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docimologic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fișa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observație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grila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evaluare</w:t>
      </w:r>
      <w:proofErr w:type="spellEnd"/>
      <w:r w:rsidRPr="009F6819">
        <w:rPr>
          <w:rFonts w:ascii="Cambria" w:hAnsi="Cambria"/>
          <w:sz w:val="24"/>
          <w:szCs w:val="24"/>
        </w:rPr>
        <w:t>).</w:t>
      </w:r>
    </w:p>
    <w:p w:rsidR="00AD30D2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sz w:val="24"/>
          <w:szCs w:val="24"/>
        </w:rPr>
        <w:t>Cel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mai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utilizat</w:t>
      </w:r>
      <w:proofErr w:type="spellEnd"/>
      <w:r w:rsidRPr="009F6819">
        <w:rPr>
          <w:rFonts w:ascii="Cambria" w:hAnsi="Cambria"/>
          <w:sz w:val="24"/>
          <w:szCs w:val="24"/>
        </w:rPr>
        <w:t xml:space="preserve"> instrument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testul</w:t>
      </w:r>
      <w:proofErr w:type="spellEnd"/>
      <w:r w:rsidRPr="009F6819">
        <w:rPr>
          <w:rFonts w:ascii="Cambria" w:hAnsi="Cambria"/>
          <w:sz w:val="24"/>
          <w:szCs w:val="24"/>
        </w:rPr>
        <w:t xml:space="preserve">, care </w:t>
      </w:r>
      <w:proofErr w:type="spellStart"/>
      <w:r w:rsidRPr="009F6819">
        <w:rPr>
          <w:rFonts w:ascii="Cambria" w:hAnsi="Cambria"/>
          <w:sz w:val="24"/>
          <w:szCs w:val="24"/>
        </w:rPr>
        <w:t>este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alcătuit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dintr</w:t>
      </w:r>
      <w:proofErr w:type="spellEnd"/>
      <w:r w:rsidRPr="009F6819">
        <w:rPr>
          <w:rFonts w:ascii="Cambria" w:hAnsi="Cambria"/>
          <w:sz w:val="24"/>
          <w:szCs w:val="24"/>
        </w:rPr>
        <w:t xml:space="preserve">-o </w:t>
      </w:r>
      <w:proofErr w:type="spellStart"/>
      <w:r w:rsidRPr="009F6819">
        <w:rPr>
          <w:rFonts w:ascii="Cambria" w:hAnsi="Cambria"/>
          <w:sz w:val="24"/>
          <w:szCs w:val="24"/>
        </w:rPr>
        <w:t>serie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itemi</w:t>
      </w:r>
      <w:proofErr w:type="spellEnd"/>
      <w:r w:rsidRPr="009F6819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Itemul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reprezintă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unitatea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bază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unui</w:t>
      </w:r>
      <w:proofErr w:type="spellEnd"/>
      <w:r w:rsidRPr="009F6819">
        <w:rPr>
          <w:rFonts w:ascii="Cambria" w:hAnsi="Cambria"/>
          <w:sz w:val="24"/>
          <w:szCs w:val="24"/>
        </w:rPr>
        <w:t xml:space="preserve"> test, </w:t>
      </w:r>
      <w:proofErr w:type="spellStart"/>
      <w:r w:rsidRPr="009F6819">
        <w:rPr>
          <w:rFonts w:ascii="Cambria" w:hAnsi="Cambria"/>
          <w:sz w:val="24"/>
          <w:szCs w:val="24"/>
        </w:rPr>
        <w:t>formată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din </w:t>
      </w:r>
      <w:proofErr w:type="spellStart"/>
      <w:r w:rsidRPr="009F6819">
        <w:rPr>
          <w:rFonts w:ascii="Cambria" w:hAnsi="Cambria"/>
          <w:sz w:val="24"/>
          <w:szCs w:val="24"/>
        </w:rPr>
        <w:t>sarcina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lucru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formatul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răspunsului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așteptat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  <w:proofErr w:type="gramEnd"/>
    </w:p>
    <w:p w:rsidR="00AD30D2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sz w:val="24"/>
          <w:szCs w:val="24"/>
        </w:rPr>
        <w:t>Itemii</w:t>
      </w:r>
      <w:proofErr w:type="spellEnd"/>
      <w:r w:rsidRPr="009F6819">
        <w:rPr>
          <w:rFonts w:ascii="Cambria" w:hAnsi="Cambria"/>
          <w:sz w:val="24"/>
          <w:szCs w:val="24"/>
        </w:rPr>
        <w:t xml:space="preserve"> se </w:t>
      </w:r>
      <w:proofErr w:type="spellStart"/>
      <w:r w:rsidRPr="009F6819">
        <w:rPr>
          <w:rFonts w:ascii="Cambria" w:hAnsi="Cambria"/>
          <w:sz w:val="24"/>
          <w:szCs w:val="24"/>
        </w:rPr>
        <w:t>clasifică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trei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categorii</w:t>
      </w:r>
      <w:proofErr w:type="spellEnd"/>
      <w:r w:rsidRPr="009F6819">
        <w:rPr>
          <w:rFonts w:ascii="Cambria" w:hAnsi="Cambria"/>
          <w:sz w:val="24"/>
          <w:szCs w:val="24"/>
        </w:rPr>
        <w:t>:</w:t>
      </w:r>
    </w:p>
    <w:p w:rsidR="00AD30D2" w:rsidRPr="009F6819" w:rsidRDefault="00AD30D2" w:rsidP="0057602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Itemi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obiectivi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alegere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duală</w:t>
      </w:r>
      <w:proofErr w:type="spellEnd"/>
      <w:r w:rsidRPr="009F6819">
        <w:rPr>
          <w:rFonts w:ascii="Cambria" w:hAnsi="Cambria"/>
          <w:sz w:val="24"/>
          <w:szCs w:val="24"/>
        </w:rPr>
        <w:t xml:space="preserve"> – 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Adevărat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/</w:t>
      </w:r>
      <w:proofErr w:type="spellStart"/>
      <w:r w:rsidRPr="009F6819">
        <w:rPr>
          <w:rFonts w:ascii="Cambria" w:hAnsi="Cambria"/>
          <w:i/>
          <w:iCs/>
          <w:sz w:val="24"/>
          <w:szCs w:val="24"/>
        </w:rPr>
        <w:t>Fals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alegere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multiplă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asociere</w:t>
      </w:r>
      <w:proofErr w:type="spellEnd"/>
      <w:r w:rsidRPr="009F6819">
        <w:rPr>
          <w:rFonts w:ascii="Cambria" w:hAnsi="Cambria"/>
          <w:sz w:val="24"/>
          <w:szCs w:val="24"/>
        </w:rPr>
        <w:t>):</w:t>
      </w:r>
    </w:p>
    <w:p w:rsidR="00AD30D2" w:rsidRPr="009F6819" w:rsidRDefault="00AD30D2" w:rsidP="00576021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i/>
          <w:iCs/>
          <w:sz w:val="24"/>
          <w:szCs w:val="24"/>
        </w:rPr>
        <w:t>Avantaje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Obiectivitate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fidelitate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maximă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notării</w:t>
      </w:r>
      <w:proofErr w:type="spellEnd"/>
      <w:r w:rsidRPr="009F6819">
        <w:rPr>
          <w:rFonts w:ascii="Cambria" w:hAnsi="Cambria"/>
          <w:sz w:val="24"/>
          <w:szCs w:val="24"/>
        </w:rPr>
        <w:t xml:space="preserve">; permit </w:t>
      </w:r>
      <w:proofErr w:type="spellStart"/>
      <w:r w:rsidRPr="009F6819">
        <w:rPr>
          <w:rFonts w:ascii="Cambria" w:hAnsi="Cambria"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unui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volum</w:t>
      </w:r>
      <w:proofErr w:type="spellEnd"/>
      <w:r w:rsidRPr="009F6819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9F6819">
        <w:rPr>
          <w:rFonts w:ascii="Cambria" w:hAnsi="Cambria"/>
          <w:sz w:val="24"/>
          <w:szCs w:val="24"/>
        </w:rPr>
        <w:t>materie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într</w:t>
      </w:r>
      <w:proofErr w:type="spellEnd"/>
      <w:r w:rsidRPr="009F6819">
        <w:rPr>
          <w:rFonts w:ascii="Cambria" w:hAnsi="Cambria"/>
          <w:sz w:val="24"/>
          <w:szCs w:val="24"/>
        </w:rPr>
        <w:t xml:space="preserve">-un </w:t>
      </w:r>
      <w:proofErr w:type="spellStart"/>
      <w:r w:rsidRPr="009F6819">
        <w:rPr>
          <w:rFonts w:ascii="Cambria" w:hAnsi="Cambria"/>
          <w:sz w:val="24"/>
          <w:szCs w:val="24"/>
        </w:rPr>
        <w:t>timp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scurt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i/>
          <w:iCs/>
          <w:sz w:val="24"/>
          <w:szCs w:val="24"/>
        </w:rPr>
        <w:t>Dezavantaje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Evaluează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doar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procese</w:t>
      </w:r>
      <w:proofErr w:type="spellEnd"/>
      <w:r w:rsidRPr="009F6819">
        <w:rPr>
          <w:rFonts w:ascii="Cambria" w:hAnsi="Cambria"/>
          <w:sz w:val="24"/>
          <w:szCs w:val="24"/>
        </w:rPr>
        <w:t xml:space="preserve"> cognitive </w:t>
      </w:r>
      <w:proofErr w:type="spellStart"/>
      <w:r w:rsidRPr="009F6819">
        <w:rPr>
          <w:rFonts w:ascii="Cambria" w:hAnsi="Cambria"/>
          <w:sz w:val="24"/>
          <w:szCs w:val="24"/>
        </w:rPr>
        <w:t>inferioare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recunoaștere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memorare</w:t>
      </w:r>
      <w:proofErr w:type="spellEnd"/>
      <w:r w:rsidRPr="009F6819">
        <w:rPr>
          <w:rFonts w:ascii="Cambria" w:hAnsi="Cambria"/>
          <w:sz w:val="24"/>
          <w:szCs w:val="24"/>
        </w:rPr>
        <w:t xml:space="preserve">); permit </w:t>
      </w:r>
      <w:proofErr w:type="spellStart"/>
      <w:r w:rsidRPr="009F6819">
        <w:rPr>
          <w:rFonts w:ascii="Cambria" w:hAnsi="Cambria"/>
          <w:sz w:val="24"/>
          <w:szCs w:val="24"/>
        </w:rPr>
        <w:t>ghicirea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răspunsului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Itemi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semiobiectivi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întrebări</w:t>
      </w:r>
      <w:proofErr w:type="spellEnd"/>
      <w:r w:rsidRPr="009F6819">
        <w:rPr>
          <w:rFonts w:ascii="Cambria" w:hAnsi="Cambria"/>
          <w:sz w:val="24"/>
          <w:szCs w:val="24"/>
        </w:rPr>
        <w:t xml:space="preserve"> cu </w:t>
      </w:r>
      <w:proofErr w:type="spellStart"/>
      <w:r w:rsidRPr="009F6819">
        <w:rPr>
          <w:rFonts w:ascii="Cambria" w:hAnsi="Cambria"/>
          <w:sz w:val="24"/>
          <w:szCs w:val="24"/>
        </w:rPr>
        <w:t>răspuns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scurt</w:t>
      </w:r>
      <w:proofErr w:type="spellEnd"/>
      <w:r w:rsidRPr="009F6819">
        <w:rPr>
          <w:rFonts w:ascii="Cambria" w:hAnsi="Cambria"/>
          <w:sz w:val="24"/>
          <w:szCs w:val="24"/>
        </w:rPr>
        <w:t xml:space="preserve">, de </w:t>
      </w:r>
      <w:proofErr w:type="spellStart"/>
      <w:r w:rsidRPr="009F6819">
        <w:rPr>
          <w:rFonts w:ascii="Cambria" w:hAnsi="Cambria"/>
          <w:sz w:val="24"/>
          <w:szCs w:val="24"/>
        </w:rPr>
        <w:t>completare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întrebări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structurate</w:t>
      </w:r>
      <w:proofErr w:type="spellEnd"/>
      <w:r w:rsidRPr="009F6819">
        <w:rPr>
          <w:rFonts w:ascii="Cambria" w:hAnsi="Cambria"/>
          <w:sz w:val="24"/>
          <w:szCs w:val="24"/>
        </w:rPr>
        <w:t>):</w:t>
      </w:r>
    </w:p>
    <w:p w:rsidR="00AD30D2" w:rsidRPr="009F6819" w:rsidRDefault="00AD30D2" w:rsidP="00576021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i/>
          <w:iCs/>
          <w:sz w:val="24"/>
          <w:szCs w:val="24"/>
        </w:rPr>
        <w:t>Avantaje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Solicită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elevul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formuleze</w:t>
      </w:r>
      <w:proofErr w:type="spellEnd"/>
      <w:r w:rsidRPr="009F6819">
        <w:rPr>
          <w:rFonts w:ascii="Cambria" w:hAnsi="Cambria"/>
          <w:sz w:val="24"/>
          <w:szCs w:val="24"/>
        </w:rPr>
        <w:t xml:space="preserve"> el </w:t>
      </w:r>
      <w:proofErr w:type="spellStart"/>
      <w:r w:rsidRPr="009F6819">
        <w:rPr>
          <w:rFonts w:ascii="Cambria" w:hAnsi="Cambria"/>
          <w:sz w:val="24"/>
          <w:szCs w:val="24"/>
        </w:rPr>
        <w:t>însuși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răspunsul</w:t>
      </w:r>
      <w:proofErr w:type="spellEnd"/>
      <w:r w:rsidRPr="009F6819">
        <w:rPr>
          <w:rFonts w:ascii="Cambria" w:hAnsi="Cambria"/>
          <w:sz w:val="24"/>
          <w:szCs w:val="24"/>
        </w:rPr>
        <w:t xml:space="preserve"> (nu </w:t>
      </w:r>
      <w:proofErr w:type="spellStart"/>
      <w:r w:rsidRPr="009F6819">
        <w:rPr>
          <w:rFonts w:ascii="Cambria" w:hAnsi="Cambria"/>
          <w:sz w:val="24"/>
          <w:szCs w:val="24"/>
        </w:rPr>
        <w:t>doar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să</w:t>
      </w:r>
      <w:proofErr w:type="spellEnd"/>
      <w:r w:rsidRPr="009F6819">
        <w:rPr>
          <w:rFonts w:ascii="Cambria" w:hAnsi="Cambria"/>
          <w:sz w:val="24"/>
          <w:szCs w:val="24"/>
        </w:rPr>
        <w:t xml:space="preserve">-l </w:t>
      </w:r>
      <w:proofErr w:type="spellStart"/>
      <w:r w:rsidRPr="009F6819">
        <w:rPr>
          <w:rFonts w:ascii="Cambria" w:hAnsi="Cambria"/>
          <w:sz w:val="24"/>
          <w:szCs w:val="24"/>
        </w:rPr>
        <w:t>recunoască</w:t>
      </w:r>
      <w:proofErr w:type="spellEnd"/>
      <w:r w:rsidRPr="009F6819">
        <w:rPr>
          <w:rFonts w:ascii="Cambria" w:hAnsi="Cambria"/>
          <w:sz w:val="24"/>
          <w:szCs w:val="24"/>
        </w:rPr>
        <w:t xml:space="preserve">); </w:t>
      </w:r>
      <w:proofErr w:type="spellStart"/>
      <w:r w:rsidRPr="009F6819">
        <w:rPr>
          <w:rFonts w:ascii="Cambria" w:hAnsi="Cambria"/>
          <w:sz w:val="24"/>
          <w:szCs w:val="24"/>
        </w:rPr>
        <w:t>obiectivitate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ridicată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i/>
          <w:iCs/>
          <w:sz w:val="24"/>
          <w:szCs w:val="24"/>
        </w:rPr>
        <w:t>Dezavantaje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Sunt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limitați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evaluarea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capacității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sinteză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b/>
          <w:bCs/>
          <w:sz w:val="24"/>
          <w:szCs w:val="24"/>
        </w:rPr>
        <w:t>Itemi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subiectivi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/ cu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răspuns</w:t>
      </w:r>
      <w:proofErr w:type="spellEnd"/>
      <w:r w:rsidRPr="009F68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b/>
          <w:bCs/>
          <w:sz w:val="24"/>
          <w:szCs w:val="24"/>
        </w:rPr>
        <w:t>deschis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eseuri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rezolvare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probleme</w:t>
      </w:r>
      <w:proofErr w:type="spellEnd"/>
      <w:r w:rsidRPr="009F6819">
        <w:rPr>
          <w:rFonts w:ascii="Cambria" w:hAnsi="Cambria"/>
          <w:sz w:val="24"/>
          <w:szCs w:val="24"/>
        </w:rPr>
        <w:t>):</w:t>
      </w:r>
    </w:p>
    <w:p w:rsidR="00AD30D2" w:rsidRPr="009F6819" w:rsidRDefault="00AD30D2" w:rsidP="00576021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i/>
          <w:iCs/>
          <w:sz w:val="24"/>
          <w:szCs w:val="24"/>
        </w:rPr>
        <w:t>Avantaje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Sunt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singurii</w:t>
      </w:r>
      <w:proofErr w:type="spellEnd"/>
      <w:r w:rsidRPr="009F6819">
        <w:rPr>
          <w:rFonts w:ascii="Cambria" w:hAnsi="Cambria"/>
          <w:sz w:val="24"/>
          <w:szCs w:val="24"/>
        </w:rPr>
        <w:t xml:space="preserve"> care pot </w:t>
      </w:r>
      <w:proofErr w:type="spellStart"/>
      <w:r w:rsidRPr="009F6819">
        <w:rPr>
          <w:rFonts w:ascii="Cambria" w:hAnsi="Cambria"/>
          <w:sz w:val="24"/>
          <w:szCs w:val="24"/>
        </w:rPr>
        <w:t>evalua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procese</w:t>
      </w:r>
      <w:proofErr w:type="spellEnd"/>
      <w:r w:rsidRPr="009F6819">
        <w:rPr>
          <w:rFonts w:ascii="Cambria" w:hAnsi="Cambria"/>
          <w:sz w:val="24"/>
          <w:szCs w:val="24"/>
        </w:rPr>
        <w:t xml:space="preserve"> cognitive </w:t>
      </w:r>
      <w:proofErr w:type="spellStart"/>
      <w:r w:rsidRPr="009F6819">
        <w:rPr>
          <w:rFonts w:ascii="Cambria" w:hAnsi="Cambria"/>
          <w:sz w:val="24"/>
          <w:szCs w:val="24"/>
        </w:rPr>
        <w:t>superioare</w:t>
      </w:r>
      <w:proofErr w:type="spellEnd"/>
      <w:r w:rsidRPr="009F6819">
        <w:rPr>
          <w:rFonts w:ascii="Cambria" w:hAnsi="Cambria"/>
          <w:sz w:val="24"/>
          <w:szCs w:val="24"/>
        </w:rPr>
        <w:t xml:space="preserve">: </w:t>
      </w:r>
      <w:proofErr w:type="spellStart"/>
      <w:r w:rsidRPr="009F6819">
        <w:rPr>
          <w:rFonts w:ascii="Cambria" w:hAnsi="Cambria"/>
          <w:sz w:val="24"/>
          <w:szCs w:val="24"/>
        </w:rPr>
        <w:t>creativitatea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capacitatea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analiză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sinteză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argumentare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AD30D2" w:rsidRPr="009F6819" w:rsidRDefault="00AD30D2" w:rsidP="00576021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i/>
          <w:iCs/>
          <w:sz w:val="24"/>
          <w:szCs w:val="24"/>
        </w:rPr>
        <w:t>Dezavantaje</w:t>
      </w:r>
      <w:proofErr w:type="spellEnd"/>
      <w:r w:rsidRPr="009F6819">
        <w:rPr>
          <w:rFonts w:ascii="Cambria" w:hAnsi="Cambria"/>
          <w:i/>
          <w:iCs/>
          <w:sz w:val="24"/>
          <w:szCs w:val="24"/>
        </w:rPr>
        <w:t>:</w:t>
      </w:r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Notarea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F681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dificilă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subiectivă</w:t>
      </w:r>
      <w:proofErr w:type="spellEnd"/>
      <w:r w:rsidRPr="009F6819">
        <w:rPr>
          <w:rFonts w:ascii="Cambria" w:hAnsi="Cambria"/>
          <w:sz w:val="24"/>
          <w:szCs w:val="24"/>
        </w:rPr>
        <w:t xml:space="preserve"> (</w:t>
      </w:r>
      <w:proofErr w:type="spellStart"/>
      <w:r w:rsidRPr="009F6819">
        <w:rPr>
          <w:rFonts w:ascii="Cambria" w:hAnsi="Cambria"/>
          <w:sz w:val="24"/>
          <w:szCs w:val="24"/>
        </w:rPr>
        <w:t>fidelitate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scăzută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între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diferiți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corectori</w:t>
      </w:r>
      <w:proofErr w:type="spellEnd"/>
      <w:r w:rsidRPr="009F6819">
        <w:rPr>
          <w:rFonts w:ascii="Cambria" w:hAnsi="Cambria"/>
          <w:sz w:val="24"/>
          <w:szCs w:val="24"/>
        </w:rPr>
        <w:t xml:space="preserve">); </w:t>
      </w:r>
      <w:proofErr w:type="spellStart"/>
      <w:r w:rsidRPr="009F6819">
        <w:rPr>
          <w:rFonts w:ascii="Cambria" w:hAnsi="Cambria"/>
          <w:sz w:val="24"/>
          <w:szCs w:val="24"/>
        </w:rPr>
        <w:t>necesită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bareme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analitice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foarte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detaliate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mult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timp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pentru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redactare</w:t>
      </w:r>
      <w:proofErr w:type="spellEnd"/>
      <w:r w:rsidRPr="009F6819">
        <w:rPr>
          <w:rFonts w:ascii="Cambria" w:hAnsi="Cambria"/>
          <w:sz w:val="24"/>
          <w:szCs w:val="24"/>
        </w:rPr>
        <w:t>/</w:t>
      </w:r>
      <w:proofErr w:type="spellStart"/>
      <w:r w:rsidRPr="009F6819">
        <w:rPr>
          <w:rFonts w:ascii="Cambria" w:hAnsi="Cambria"/>
          <w:sz w:val="24"/>
          <w:szCs w:val="24"/>
        </w:rPr>
        <w:t>corectare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p w:rsidR="00E51F71" w:rsidRPr="009F6819" w:rsidRDefault="00AD30D2" w:rsidP="00576021">
      <w:pPr>
        <w:jc w:val="both"/>
        <w:rPr>
          <w:rFonts w:ascii="Cambria" w:hAnsi="Cambria"/>
          <w:sz w:val="24"/>
          <w:szCs w:val="24"/>
        </w:rPr>
      </w:pPr>
      <w:proofErr w:type="spellStart"/>
      <w:r w:rsidRPr="009F6819">
        <w:rPr>
          <w:rFonts w:ascii="Cambria" w:hAnsi="Cambria"/>
          <w:sz w:val="24"/>
          <w:szCs w:val="24"/>
        </w:rPr>
        <w:t>În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concluzie</w:t>
      </w:r>
      <w:proofErr w:type="spellEnd"/>
      <w:r w:rsidRPr="009F6819">
        <w:rPr>
          <w:rFonts w:ascii="Cambria" w:hAnsi="Cambria"/>
          <w:sz w:val="24"/>
          <w:szCs w:val="24"/>
        </w:rPr>
        <w:t xml:space="preserve">, un </w:t>
      </w:r>
      <w:proofErr w:type="spellStart"/>
      <w:r w:rsidRPr="009F6819">
        <w:rPr>
          <w:rFonts w:ascii="Cambria" w:hAnsi="Cambria"/>
          <w:sz w:val="24"/>
          <w:szCs w:val="24"/>
        </w:rPr>
        <w:t>sistem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evaluare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valid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echitabil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trebuie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să</w:t>
      </w:r>
      <w:proofErr w:type="spellEnd"/>
      <w:r w:rsidRPr="009F6819">
        <w:rPr>
          <w:rFonts w:ascii="Cambria" w:hAnsi="Cambria"/>
          <w:sz w:val="24"/>
          <w:szCs w:val="24"/>
        </w:rPr>
        <w:t xml:space="preserve"> combine </w:t>
      </w:r>
      <w:proofErr w:type="spellStart"/>
      <w:r w:rsidRPr="009F6819">
        <w:rPr>
          <w:rFonts w:ascii="Cambria" w:hAnsi="Cambria"/>
          <w:sz w:val="24"/>
          <w:szCs w:val="24"/>
        </w:rPr>
        <w:t>toate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formele</w:t>
      </w:r>
      <w:proofErr w:type="spellEnd"/>
      <w:r w:rsidRPr="009F6819">
        <w:rPr>
          <w:rFonts w:ascii="Cambria" w:hAnsi="Cambria"/>
          <w:sz w:val="24"/>
          <w:szCs w:val="24"/>
        </w:rPr>
        <w:t xml:space="preserve"> de </w:t>
      </w:r>
      <w:proofErr w:type="spellStart"/>
      <w:r w:rsidRPr="009F6819">
        <w:rPr>
          <w:rFonts w:ascii="Cambria" w:hAnsi="Cambria"/>
          <w:sz w:val="24"/>
          <w:szCs w:val="24"/>
        </w:rPr>
        <w:t>evaluare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utilizeze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teste</w:t>
      </w:r>
      <w:proofErr w:type="spellEnd"/>
      <w:r w:rsidRPr="009F6819">
        <w:rPr>
          <w:rFonts w:ascii="Cambria" w:hAnsi="Cambria"/>
          <w:sz w:val="24"/>
          <w:szCs w:val="24"/>
        </w:rPr>
        <w:t xml:space="preserve"> cu o </w:t>
      </w:r>
      <w:proofErr w:type="spellStart"/>
      <w:r w:rsidRPr="009F6819">
        <w:rPr>
          <w:rFonts w:ascii="Cambria" w:hAnsi="Cambria"/>
          <w:sz w:val="24"/>
          <w:szCs w:val="24"/>
        </w:rPr>
        <w:t>tipologie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variată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itemilor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astfel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încât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să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măsoare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atât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reținerea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informației</w:t>
      </w:r>
      <w:proofErr w:type="spellEnd"/>
      <w:r w:rsidRPr="009F6819">
        <w:rPr>
          <w:rFonts w:ascii="Cambria" w:hAnsi="Cambria"/>
          <w:sz w:val="24"/>
          <w:szCs w:val="24"/>
        </w:rPr>
        <w:t xml:space="preserve">, </w:t>
      </w:r>
      <w:proofErr w:type="spellStart"/>
      <w:r w:rsidRPr="009F6819">
        <w:rPr>
          <w:rFonts w:ascii="Cambria" w:hAnsi="Cambria"/>
          <w:sz w:val="24"/>
          <w:szCs w:val="24"/>
        </w:rPr>
        <w:t>cât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și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creativitatea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sau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gândirea</w:t>
      </w:r>
      <w:proofErr w:type="spellEnd"/>
      <w:r w:rsidRPr="009F6819">
        <w:rPr>
          <w:rFonts w:ascii="Cambria" w:hAnsi="Cambria"/>
          <w:sz w:val="24"/>
          <w:szCs w:val="24"/>
        </w:rPr>
        <w:t xml:space="preserve"> </w:t>
      </w:r>
      <w:proofErr w:type="spellStart"/>
      <w:r w:rsidRPr="009F6819">
        <w:rPr>
          <w:rFonts w:ascii="Cambria" w:hAnsi="Cambria"/>
          <w:sz w:val="24"/>
          <w:szCs w:val="24"/>
        </w:rPr>
        <w:t>critică</w:t>
      </w:r>
      <w:proofErr w:type="spellEnd"/>
      <w:r w:rsidRPr="009F6819">
        <w:rPr>
          <w:rFonts w:ascii="Cambria" w:hAnsi="Cambria"/>
          <w:sz w:val="24"/>
          <w:szCs w:val="24"/>
        </w:rPr>
        <w:t xml:space="preserve"> a </w:t>
      </w:r>
      <w:proofErr w:type="spellStart"/>
      <w:r w:rsidRPr="009F6819">
        <w:rPr>
          <w:rFonts w:ascii="Cambria" w:hAnsi="Cambria"/>
          <w:sz w:val="24"/>
          <w:szCs w:val="24"/>
        </w:rPr>
        <w:t>elevului</w:t>
      </w:r>
      <w:proofErr w:type="spellEnd"/>
      <w:r w:rsidRPr="009F6819">
        <w:rPr>
          <w:rFonts w:ascii="Cambria" w:hAnsi="Cambria"/>
          <w:sz w:val="24"/>
          <w:szCs w:val="24"/>
        </w:rPr>
        <w:t>.</w:t>
      </w:r>
    </w:p>
    <w:sectPr w:rsidR="00E51F71" w:rsidRPr="009F6819" w:rsidSect="00CC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62"/>
    <w:multiLevelType w:val="multilevel"/>
    <w:tmpl w:val="1F66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33BB2"/>
    <w:multiLevelType w:val="multilevel"/>
    <w:tmpl w:val="9C3C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239AB"/>
    <w:multiLevelType w:val="multilevel"/>
    <w:tmpl w:val="33DC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D18"/>
    <w:rsid w:val="00106D18"/>
    <w:rsid w:val="00576021"/>
    <w:rsid w:val="005A3687"/>
    <w:rsid w:val="006C1905"/>
    <w:rsid w:val="00913256"/>
    <w:rsid w:val="009F6819"/>
    <w:rsid w:val="00AD30D2"/>
    <w:rsid w:val="00CB352D"/>
    <w:rsid w:val="00CC17B0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B0"/>
  </w:style>
  <w:style w:type="paragraph" w:styleId="Heading1">
    <w:name w:val="heading 1"/>
    <w:basedOn w:val="Normal"/>
    <w:next w:val="Normal"/>
    <w:link w:val="Heading1Char"/>
    <w:uiPriority w:val="9"/>
    <w:qFormat/>
    <w:rsid w:val="0010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D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D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D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6</cp:revision>
  <dcterms:created xsi:type="dcterms:W3CDTF">2026-06-29T12:07:00Z</dcterms:created>
  <dcterms:modified xsi:type="dcterms:W3CDTF">2026-06-30T07:39:00Z</dcterms:modified>
</cp:coreProperties>
</file>