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4A" w:rsidRDefault="00E30C4A" w:rsidP="00E30C4A">
      <w:pPr>
        <w:pStyle w:val="NormalWeb"/>
        <w:jc w:val="both"/>
      </w:pPr>
      <w:bookmarkStart w:id="0" w:name="12"/>
      <w:bookmarkEnd w:id="0"/>
      <w:r>
        <w:rPr>
          <w:rStyle w:val="Strong"/>
          <w:rFonts w:ascii="Cambria" w:hAnsi="Cambria" w:cs="Calibri"/>
          <w:color w:val="3498DB"/>
        </w:rPr>
        <w:t xml:space="preserve">                                                     MIJLOACE DE ÎNVĂȚĂMÂNT</w:t>
      </w:r>
    </w:p>
    <w:p w:rsidR="00E30C4A" w:rsidRDefault="00E30C4A" w:rsidP="00E30C4A">
      <w:pPr>
        <w:pStyle w:val="NormalWeb"/>
      </w:pP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  <w:color w:val="3498DB"/>
        </w:rPr>
        <w:t>MIJLOACELE DE ÎNVĂȚĂMÂNT</w:t>
      </w:r>
      <w:r>
        <w:rPr>
          <w:rFonts w:ascii="Cambria" w:hAnsi="Cambria" w:cs="Calibri"/>
        </w:rPr>
        <w:t>=</w:t>
      </w:r>
      <w:proofErr w:type="gramStart"/>
      <w:r>
        <w:rPr>
          <w:rFonts w:ascii="Cambria" w:hAnsi="Cambria" w:cs="Calibri"/>
        </w:rPr>
        <w:t>un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ansamblu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obiecte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instrumente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produse</w:t>
      </w:r>
      <w:proofErr w:type="spellEnd"/>
      <w:r>
        <w:rPr>
          <w:rFonts w:ascii="Cambria" w:hAnsi="Cambria" w:cs="Calibri"/>
        </w:rPr>
        <w:t>, </w:t>
      </w:r>
      <w:proofErr w:type="spellStart"/>
      <w:r>
        <w:rPr>
          <w:rFonts w:ascii="Cambria" w:hAnsi="Cambria" w:cs="Calibri"/>
        </w:rPr>
        <w:t>echipamente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sisteme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tehnice</w:t>
      </w:r>
      <w:proofErr w:type="spellEnd"/>
      <w:r>
        <w:rPr>
          <w:rFonts w:ascii="Cambria" w:hAnsi="Cambria" w:cs="Calibri"/>
        </w:rPr>
        <w:t xml:space="preserve"> care </w:t>
      </w:r>
      <w:proofErr w:type="spellStart"/>
      <w:r>
        <w:rPr>
          <w:rFonts w:ascii="Cambria" w:hAnsi="Cambria" w:cs="Calibri"/>
        </w:rPr>
        <w:t>susțin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facilitează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transmiterea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cunoștințe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formarea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deprinderi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evaluarea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achiziții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realizarea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aplicații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cadrul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procesului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 w:rsidR="00382546">
        <w:rPr>
          <w:rFonts w:ascii="Cambria" w:hAnsi="Cambria" w:cs="Calibri"/>
        </w:rPr>
        <w:t>instructiv</w:t>
      </w:r>
      <w:proofErr w:type="spellEnd"/>
      <w:r w:rsidR="00382546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–</w:t>
      </w:r>
      <w:r w:rsidR="00382546"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educativ</w:t>
      </w:r>
      <w:proofErr w:type="spellEnd"/>
      <w:r>
        <w:rPr>
          <w:rFonts w:ascii="Cambria" w:hAnsi="Cambria" w:cs="Calibri"/>
        </w:rPr>
        <w:t>.</w:t>
      </w:r>
    </w:p>
    <w:p w:rsidR="00E30C4A" w:rsidRDefault="00E30C4A" w:rsidP="00E30C4A">
      <w:pPr>
        <w:pStyle w:val="NormalWeb"/>
        <w:jc w:val="both"/>
      </w:pP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  <w:color w:val="3498DB"/>
        </w:rPr>
        <w:t xml:space="preserve">SCOPURILE </w:t>
      </w:r>
      <w:proofErr w:type="gramStart"/>
      <w:r>
        <w:rPr>
          <w:rStyle w:val="Strong"/>
          <w:rFonts w:ascii="Cambria" w:hAnsi="Cambria" w:cs="Calibri"/>
          <w:color w:val="3498DB"/>
        </w:rPr>
        <w:t>DIDACTICE :</w:t>
      </w:r>
      <w:proofErr w:type="gramEnd"/>
    </w:p>
    <w:p w:rsidR="00E30C4A" w:rsidRDefault="00E30C4A" w:rsidP="00E30C4A">
      <w:pPr>
        <w:pStyle w:val="NormalWeb"/>
        <w:jc w:val="both"/>
      </w:pPr>
      <w:proofErr w:type="gramStart"/>
      <w:r>
        <w:rPr>
          <w:rFonts w:ascii="Cambria" w:hAnsi="Cambria" w:cs="Calibri"/>
        </w:rPr>
        <w:t>֍  </w:t>
      </w:r>
      <w:proofErr w:type="spellStart"/>
      <w:r>
        <w:rPr>
          <w:rFonts w:ascii="Cambria" w:hAnsi="Cambria" w:cs="Calibri"/>
        </w:rPr>
        <w:t>Sensibilizarea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elevilor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vederea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desfășurării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activității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didactice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>֍</w:t>
      </w:r>
      <w:proofErr w:type="gramStart"/>
      <w:r>
        <w:rPr>
          <w:rFonts w:ascii="Cambria" w:hAnsi="Cambria" w:cs="Calibri"/>
        </w:rPr>
        <w:t xml:space="preserve">  </w:t>
      </w:r>
      <w:proofErr w:type="spellStart"/>
      <w:r>
        <w:rPr>
          <w:rFonts w:ascii="Cambria" w:hAnsi="Cambria" w:cs="Calibri"/>
        </w:rPr>
        <w:t>Sprijinirea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perceperii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noului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către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</w:t>
      </w:r>
      <w:proofErr w:type="spellEnd"/>
    </w:p>
    <w:p w:rsidR="00E30C4A" w:rsidRDefault="00E30C4A" w:rsidP="00E30C4A">
      <w:pPr>
        <w:pStyle w:val="NormalWeb"/>
        <w:jc w:val="both"/>
      </w:pPr>
      <w:proofErr w:type="gramStart"/>
      <w:r>
        <w:rPr>
          <w:rFonts w:ascii="Cambria" w:hAnsi="Cambria" w:cs="Calibri"/>
        </w:rPr>
        <w:t>֍  </w:t>
      </w:r>
      <w:proofErr w:type="spellStart"/>
      <w:r>
        <w:rPr>
          <w:rFonts w:ascii="Cambria" w:hAnsi="Cambria" w:cs="Calibri"/>
        </w:rPr>
        <w:t>Comunicarea</w:t>
      </w:r>
      <w:proofErr w:type="spellEnd"/>
      <w:proofErr w:type="gram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transmiterea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ilustrarea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noului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>֍</w:t>
      </w:r>
      <w:proofErr w:type="gramStart"/>
      <w:r>
        <w:rPr>
          <w:rFonts w:ascii="Cambria" w:hAnsi="Cambria" w:cs="Calibri"/>
        </w:rPr>
        <w:t xml:space="preserve">  </w:t>
      </w:r>
      <w:proofErr w:type="spellStart"/>
      <w:r>
        <w:rPr>
          <w:rFonts w:ascii="Cambria" w:hAnsi="Cambria" w:cs="Calibri"/>
        </w:rPr>
        <w:t>În</w:t>
      </w:r>
      <w:proofErr w:type="gramEnd"/>
      <w:r>
        <w:rPr>
          <w:rFonts w:ascii="Cambria" w:hAnsi="Cambria" w:cs="Calibri"/>
        </w:rPr>
        <w:t>țelegerea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noului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către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 xml:space="preserve">֍ </w:t>
      </w:r>
      <w:proofErr w:type="spellStart"/>
      <w:r>
        <w:rPr>
          <w:rFonts w:ascii="Cambria" w:hAnsi="Cambria" w:cs="Calibri"/>
        </w:rPr>
        <w:t>Aplicarea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exersarea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noilor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cunoștințe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teoretice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practice</w:t>
      </w:r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 xml:space="preserve">֍ </w:t>
      </w:r>
      <w:proofErr w:type="spellStart"/>
      <w:r>
        <w:rPr>
          <w:rFonts w:ascii="Cambria" w:hAnsi="Cambria" w:cs="Calibri"/>
        </w:rPr>
        <w:t>Fixarea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consolidarea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noilor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cunoștințe</w:t>
      </w:r>
      <w:proofErr w:type="spellEnd"/>
    </w:p>
    <w:p w:rsidR="00E30C4A" w:rsidRDefault="00E30C4A" w:rsidP="00E30C4A">
      <w:pPr>
        <w:pStyle w:val="NormalWeb"/>
        <w:jc w:val="both"/>
      </w:pPr>
      <w:proofErr w:type="gramStart"/>
      <w:r>
        <w:rPr>
          <w:rFonts w:ascii="Cambria" w:hAnsi="Cambria" w:cs="Calibri"/>
        </w:rPr>
        <w:t>֍  </w:t>
      </w:r>
      <w:proofErr w:type="spellStart"/>
      <w:r>
        <w:rPr>
          <w:rFonts w:ascii="Cambria" w:hAnsi="Cambria" w:cs="Calibri"/>
        </w:rPr>
        <w:t>Verificarea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evaluarea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cunoștințelor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abilităților</w:t>
      </w:r>
      <w:proofErr w:type="spellEnd"/>
    </w:p>
    <w:p w:rsidR="00E30C4A" w:rsidRDefault="00E30C4A" w:rsidP="00E30C4A">
      <w:pPr>
        <w:pStyle w:val="NormalWeb"/>
        <w:jc w:val="both"/>
      </w:pP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  <w:color w:val="3498DB"/>
        </w:rPr>
        <w:t>FUNCȚIILE MIJLOACELOR DE ÎNVĂȚĂMÂNT</w:t>
      </w:r>
    </w:p>
    <w:p w:rsidR="00E30C4A" w:rsidRDefault="00E30C4A" w:rsidP="00E30C4A">
      <w:pPr>
        <w:pStyle w:val="NormalWeb"/>
        <w:jc w:val="both"/>
      </w:pP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</w:rPr>
        <w:t>a) FUNCȚIA COGNITIVĂ:</w:t>
      </w:r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comunică</w:t>
      </w:r>
      <w:proofErr w:type="spellEnd"/>
      <w:r>
        <w:rPr>
          <w:rFonts w:ascii="Cambria" w:hAnsi="Cambria" w:cs="Calibri"/>
        </w:rPr>
        <w:t xml:space="preserve"> date, </w:t>
      </w:r>
      <w:proofErr w:type="spellStart"/>
      <w:r>
        <w:rPr>
          <w:rFonts w:ascii="Cambria" w:hAnsi="Cambria" w:cs="Calibri"/>
        </w:rPr>
        <w:t>informații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asupra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realității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studiate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facilitând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înțelegerea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însușirea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reținerea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acestora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</w:rPr>
        <w:t>b) FUNCȚIA FORMATIVĂ</w:t>
      </w:r>
      <w:r>
        <w:rPr>
          <w:rFonts w:ascii="Cambria" w:hAnsi="Cambria" w:cs="Calibri"/>
        </w:rPr>
        <w:t xml:space="preserve"> – permit </w:t>
      </w:r>
      <w:proofErr w:type="spellStart"/>
      <w:r>
        <w:rPr>
          <w:rFonts w:ascii="Cambria" w:hAnsi="Cambria" w:cs="Calibri"/>
        </w:rPr>
        <w:t>dezvoltarea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gândirii</w:t>
      </w:r>
      <w:proofErr w:type="spellEnd"/>
      <w:r>
        <w:rPr>
          <w:rFonts w:ascii="Cambria" w:hAnsi="Cambria" w:cs="Calibri"/>
        </w:rPr>
        <w:t xml:space="preserve">, a </w:t>
      </w:r>
      <w:proofErr w:type="spellStart"/>
      <w:r>
        <w:rPr>
          <w:rFonts w:ascii="Cambria" w:hAnsi="Cambria" w:cs="Calibri"/>
        </w:rPr>
        <w:t>spiritului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observație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formează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atitudini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convingeri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științifice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stimulează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motivația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învățării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</w:rPr>
        <w:t>c) FUNCȚIA DEMONSTRATIVĂ</w:t>
      </w:r>
      <w:r>
        <w:rPr>
          <w:rFonts w:ascii="Cambria" w:hAnsi="Cambria" w:cs="Calibri"/>
        </w:rPr>
        <w:t xml:space="preserve"> – </w:t>
      </w:r>
      <w:proofErr w:type="spellStart"/>
      <w:r>
        <w:rPr>
          <w:rFonts w:ascii="Cambria" w:hAnsi="Cambria" w:cs="Calibri"/>
        </w:rPr>
        <w:t>înfățișează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elevilor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multitudine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aspecte</w:t>
      </w:r>
      <w:proofErr w:type="spellEnd"/>
      <w:r>
        <w:rPr>
          <w:rFonts w:ascii="Cambria" w:hAnsi="Cambria" w:cs="Calibri"/>
        </w:rPr>
        <w:t xml:space="preserve"> ale </w:t>
      </w:r>
      <w:proofErr w:type="spellStart"/>
      <w:r>
        <w:rPr>
          <w:rFonts w:ascii="Cambria" w:hAnsi="Cambria" w:cs="Calibri"/>
        </w:rPr>
        <w:t>realității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contribuind</w:t>
      </w:r>
      <w:proofErr w:type="spellEnd"/>
      <w:r>
        <w:rPr>
          <w:rFonts w:ascii="Cambria" w:hAnsi="Cambria" w:cs="Calibri"/>
        </w:rPr>
        <w:t xml:space="preserve"> la </w:t>
      </w:r>
      <w:proofErr w:type="spellStart"/>
      <w:r>
        <w:rPr>
          <w:rFonts w:ascii="Cambria" w:hAnsi="Cambria" w:cs="Calibri"/>
        </w:rPr>
        <w:t>formarea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corectă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reprezentărilor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</w:rPr>
        <w:t>d) FUNCȚIA ERGONOMICĂ</w:t>
      </w:r>
      <w:r>
        <w:rPr>
          <w:rFonts w:ascii="Cambria" w:hAnsi="Cambria" w:cs="Calibri"/>
        </w:rPr>
        <w:t xml:space="preserve"> – </w:t>
      </w:r>
      <w:proofErr w:type="spellStart"/>
      <w:r>
        <w:rPr>
          <w:rFonts w:ascii="Cambria" w:hAnsi="Cambria" w:cs="Calibri"/>
        </w:rPr>
        <w:t>raționalizează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eforturile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profesorilor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elevilor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reduc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efortul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predare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învățare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</w:rPr>
        <w:lastRenderedPageBreak/>
        <w:t>e) FUNCȚIA DE EVALUARE</w:t>
      </w:r>
      <w:r>
        <w:rPr>
          <w:rFonts w:ascii="Cambria" w:hAnsi="Cambria" w:cs="Calibri"/>
        </w:rPr>
        <w:t xml:space="preserve"> – </w:t>
      </w:r>
      <w:proofErr w:type="spellStart"/>
      <w:r>
        <w:rPr>
          <w:rFonts w:ascii="Cambria" w:hAnsi="Cambria" w:cs="Calibri"/>
        </w:rPr>
        <w:t>oferă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posibilitatea</w:t>
      </w:r>
      <w:proofErr w:type="spellEnd"/>
      <w:r>
        <w:rPr>
          <w:rFonts w:ascii="Cambria" w:hAnsi="Cambria" w:cs="Calibri"/>
        </w:rPr>
        <w:t xml:space="preserve"> de </w:t>
      </w:r>
      <w:proofErr w:type="gramStart"/>
      <w:r>
        <w:rPr>
          <w:rFonts w:ascii="Cambria" w:hAnsi="Cambria" w:cs="Calibri"/>
        </w:rPr>
        <w:t>a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obține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informații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despre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rezultatele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elevilor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</w:rPr>
        <w:t>f) FUNCȚIA ESTETICĂ</w:t>
      </w:r>
      <w:r>
        <w:rPr>
          <w:rFonts w:ascii="Cambria" w:hAnsi="Cambria" w:cs="Calibri"/>
        </w:rPr>
        <w:t xml:space="preserve"> – </w:t>
      </w:r>
      <w:proofErr w:type="spellStart"/>
      <w:r>
        <w:rPr>
          <w:rFonts w:ascii="Cambria" w:hAnsi="Cambria" w:cs="Calibri"/>
        </w:rPr>
        <w:t>declanșează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trăiri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afective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cultivă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capacitatea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înțelegere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apreciere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frumosului</w:t>
      </w:r>
      <w:proofErr w:type="spellEnd"/>
    </w:p>
    <w:p w:rsidR="00E30C4A" w:rsidRDefault="00E30C4A" w:rsidP="00E30C4A">
      <w:pPr>
        <w:pStyle w:val="NormalWeb"/>
        <w:jc w:val="both"/>
      </w:pP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  <w:color w:val="002060"/>
        </w:rPr>
        <w:t>CLASIFICAREA MIJLOACELOR DE ÎNVĂȚĂMÂNT</w:t>
      </w: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  <w:color w:val="3498DB"/>
        </w:rPr>
        <w:t xml:space="preserve">a) </w:t>
      </w:r>
      <w:proofErr w:type="spellStart"/>
      <w:r>
        <w:rPr>
          <w:rStyle w:val="Strong"/>
          <w:rFonts w:ascii="Cambria" w:hAnsi="Cambria" w:cs="Calibri"/>
          <w:color w:val="3498DB"/>
        </w:rPr>
        <w:t>Mijloace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3498DB"/>
        </w:rPr>
        <w:t>învățământ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care </w:t>
      </w:r>
      <w:proofErr w:type="spellStart"/>
      <w:r>
        <w:rPr>
          <w:rStyle w:val="Strong"/>
          <w:rFonts w:ascii="Cambria" w:hAnsi="Cambria" w:cs="Calibri"/>
          <w:color w:val="3498DB"/>
        </w:rPr>
        <w:t>cuprind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3498DB"/>
        </w:rPr>
        <w:t>mesaj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didactic</w:t>
      </w:r>
      <w:r>
        <w:rPr>
          <w:rFonts w:ascii="Cambria" w:hAnsi="Cambria" w:cs="Calibri"/>
        </w:rPr>
        <w:t xml:space="preserve"> =</w:t>
      </w:r>
      <w:proofErr w:type="spellStart"/>
      <w:r>
        <w:rPr>
          <w:rFonts w:ascii="Cambria" w:hAnsi="Cambria" w:cs="Calibri"/>
        </w:rPr>
        <w:t>redau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reproduc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anumite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trăsături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caracteristici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însușiri</w:t>
      </w:r>
      <w:proofErr w:type="spellEnd"/>
      <w:r>
        <w:rPr>
          <w:rFonts w:ascii="Cambria" w:hAnsi="Cambria" w:cs="Calibri"/>
        </w:rPr>
        <w:t xml:space="preserve"> ale </w:t>
      </w:r>
      <w:proofErr w:type="spellStart"/>
      <w:r>
        <w:rPr>
          <w:rFonts w:ascii="Cambria" w:hAnsi="Cambria" w:cs="Calibri"/>
        </w:rPr>
        <w:t>obiectelor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fenomenelor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 xml:space="preserve">֍ </w:t>
      </w:r>
      <w:proofErr w:type="spellStart"/>
      <w:r>
        <w:rPr>
          <w:rFonts w:ascii="Cambria" w:hAnsi="Cambria" w:cs="Calibri"/>
        </w:rPr>
        <w:t>Obiecte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naturale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originale</w:t>
      </w:r>
      <w:proofErr w:type="spellEnd"/>
      <w:r>
        <w:rPr>
          <w:rFonts w:ascii="Cambria" w:hAnsi="Cambria" w:cs="Calibri"/>
        </w:rPr>
        <w:t xml:space="preserve">: </w:t>
      </w:r>
      <w:proofErr w:type="spellStart"/>
      <w:r>
        <w:rPr>
          <w:rFonts w:ascii="Cambria" w:hAnsi="Cambria" w:cs="Calibri"/>
        </w:rPr>
        <w:t>ierbare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insectare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acvarii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materiale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 xml:space="preserve">֍ </w:t>
      </w:r>
      <w:proofErr w:type="spellStart"/>
      <w:r>
        <w:rPr>
          <w:rFonts w:ascii="Cambria" w:hAnsi="Cambria" w:cs="Calibri"/>
        </w:rPr>
        <w:t>Suporturi</w:t>
      </w:r>
      <w:proofErr w:type="spellEnd"/>
      <w:r>
        <w:rPr>
          <w:rFonts w:ascii="Cambria" w:hAnsi="Cambria" w:cs="Calibri"/>
        </w:rPr>
        <w:t xml:space="preserve"> figurative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grafice</w:t>
      </w:r>
      <w:proofErr w:type="spellEnd"/>
      <w:r>
        <w:rPr>
          <w:rFonts w:ascii="Cambria" w:hAnsi="Cambria" w:cs="Calibri"/>
        </w:rPr>
        <w:t xml:space="preserve">: </w:t>
      </w:r>
      <w:proofErr w:type="spellStart"/>
      <w:r>
        <w:rPr>
          <w:rFonts w:ascii="Cambria" w:hAnsi="Cambria" w:cs="Calibri"/>
        </w:rPr>
        <w:t>hărț</w:t>
      </w:r>
      <w:proofErr w:type="gramStart"/>
      <w:r>
        <w:rPr>
          <w:rFonts w:ascii="Cambria" w:hAnsi="Cambria" w:cs="Calibri"/>
        </w:rPr>
        <w:t>i</w:t>
      </w:r>
      <w:proofErr w:type="spellEnd"/>
      <w:r>
        <w:rPr>
          <w:rFonts w:ascii="Cambria" w:hAnsi="Cambria" w:cs="Calibri"/>
        </w:rPr>
        <w:t xml:space="preserve"> ,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planșe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albume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panouri</w:t>
      </w:r>
      <w:proofErr w:type="spellEnd"/>
    </w:p>
    <w:p w:rsidR="00E30C4A" w:rsidRDefault="00382546" w:rsidP="00E30C4A">
      <w:pPr>
        <w:pStyle w:val="NormalWeb"/>
        <w:jc w:val="both"/>
      </w:pPr>
      <w:r>
        <w:rPr>
          <w:rFonts w:ascii="Cambria" w:hAnsi="Cambria" w:cs="Calibri"/>
        </w:rPr>
        <w:t xml:space="preserve">֍ </w:t>
      </w:r>
      <w:proofErr w:type="spellStart"/>
      <w:r>
        <w:rPr>
          <w:rFonts w:ascii="Cambria" w:hAnsi="Cambria" w:cs="Calibri"/>
        </w:rPr>
        <w:t>Mijloace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si</w:t>
      </w:r>
      <w:r w:rsidR="00E30C4A">
        <w:rPr>
          <w:rFonts w:ascii="Cambria" w:hAnsi="Cambria" w:cs="Calibri"/>
        </w:rPr>
        <w:t>mbolic</w:t>
      </w:r>
      <w:proofErr w:type="spellEnd"/>
      <w:r w:rsidR="00E30C4A">
        <w:rPr>
          <w:rFonts w:ascii="Cambria" w:hAnsi="Cambria" w:cs="Calibri"/>
        </w:rPr>
        <w:t xml:space="preserve"> – </w:t>
      </w:r>
      <w:proofErr w:type="spellStart"/>
      <w:r w:rsidR="00E30C4A">
        <w:rPr>
          <w:rFonts w:ascii="Cambria" w:hAnsi="Cambria" w:cs="Calibri"/>
        </w:rPr>
        <w:t>raționale</w:t>
      </w:r>
      <w:proofErr w:type="spellEnd"/>
      <w:r w:rsidR="00E30C4A">
        <w:rPr>
          <w:rFonts w:ascii="Cambria" w:hAnsi="Cambria" w:cs="Calibri"/>
        </w:rPr>
        <w:t xml:space="preserve">: </w:t>
      </w:r>
      <w:proofErr w:type="spellStart"/>
      <w:r w:rsidR="00E30C4A">
        <w:rPr>
          <w:rFonts w:ascii="Cambria" w:hAnsi="Cambria" w:cs="Calibri"/>
        </w:rPr>
        <w:t>tabele</w:t>
      </w:r>
      <w:proofErr w:type="spellEnd"/>
      <w:r w:rsidR="00E30C4A">
        <w:rPr>
          <w:rFonts w:ascii="Cambria" w:hAnsi="Cambria" w:cs="Calibri"/>
        </w:rPr>
        <w:t xml:space="preserve"> cu </w:t>
      </w:r>
      <w:proofErr w:type="spellStart"/>
      <w:r w:rsidR="00E30C4A">
        <w:rPr>
          <w:rFonts w:ascii="Cambria" w:hAnsi="Cambria" w:cs="Calibri"/>
        </w:rPr>
        <w:t>formule</w:t>
      </w:r>
      <w:proofErr w:type="spellEnd"/>
      <w:r w:rsidR="00E30C4A">
        <w:rPr>
          <w:rFonts w:ascii="Cambria" w:hAnsi="Cambria" w:cs="Calibri"/>
        </w:rPr>
        <w:t xml:space="preserve"> </w:t>
      </w:r>
      <w:proofErr w:type="spellStart"/>
      <w:r w:rsidR="00E30C4A">
        <w:rPr>
          <w:rFonts w:ascii="Cambria" w:hAnsi="Cambria" w:cs="Calibri"/>
        </w:rPr>
        <w:t>sau</w:t>
      </w:r>
      <w:proofErr w:type="spellEnd"/>
      <w:r w:rsidR="00E30C4A">
        <w:rPr>
          <w:rFonts w:ascii="Cambria" w:hAnsi="Cambria" w:cs="Calibri"/>
        </w:rPr>
        <w:t xml:space="preserve"> </w:t>
      </w:r>
      <w:proofErr w:type="spellStart"/>
      <w:r w:rsidR="00E30C4A">
        <w:rPr>
          <w:rFonts w:ascii="Cambria" w:hAnsi="Cambria" w:cs="Calibri"/>
        </w:rPr>
        <w:t>simboluri</w:t>
      </w:r>
      <w:proofErr w:type="spellEnd"/>
      <w:r w:rsidR="00E30C4A">
        <w:rPr>
          <w:rFonts w:ascii="Cambria" w:hAnsi="Cambria" w:cs="Calibri"/>
        </w:rPr>
        <w:t xml:space="preserve">, </w:t>
      </w:r>
      <w:proofErr w:type="spellStart"/>
      <w:r w:rsidR="00E30C4A">
        <w:rPr>
          <w:rFonts w:ascii="Cambria" w:hAnsi="Cambria" w:cs="Calibri"/>
        </w:rPr>
        <w:t>planșe</w:t>
      </w:r>
      <w:proofErr w:type="spellEnd"/>
      <w:r w:rsidR="00E30C4A">
        <w:rPr>
          <w:rFonts w:ascii="Cambria" w:hAnsi="Cambria" w:cs="Calibri"/>
        </w:rPr>
        <w:t xml:space="preserve"> cu </w:t>
      </w:r>
      <w:proofErr w:type="spellStart"/>
      <w:r w:rsidR="00E30C4A">
        <w:rPr>
          <w:rFonts w:ascii="Cambria" w:hAnsi="Cambria" w:cs="Calibri"/>
        </w:rPr>
        <w:t>litere</w:t>
      </w:r>
      <w:proofErr w:type="spellEnd"/>
      <w:r w:rsidR="00E30C4A">
        <w:rPr>
          <w:rFonts w:ascii="Cambria" w:hAnsi="Cambria" w:cs="Calibri"/>
        </w:rPr>
        <w:t xml:space="preserve">, </w:t>
      </w:r>
      <w:proofErr w:type="spellStart"/>
      <w:r w:rsidR="00E30C4A">
        <w:rPr>
          <w:rFonts w:ascii="Cambria" w:hAnsi="Cambria" w:cs="Calibri"/>
        </w:rPr>
        <w:t>cuvinte</w:t>
      </w:r>
      <w:proofErr w:type="spellEnd"/>
    </w:p>
    <w:p w:rsidR="00E30C4A" w:rsidRDefault="00E30C4A" w:rsidP="00E30C4A">
      <w:pPr>
        <w:pStyle w:val="NormalWeb"/>
        <w:jc w:val="both"/>
      </w:pPr>
      <w:r>
        <w:rPr>
          <w:rFonts w:ascii="Cambria" w:hAnsi="Cambria" w:cs="Calibri"/>
        </w:rPr>
        <w:t xml:space="preserve">֍ </w:t>
      </w:r>
      <w:proofErr w:type="spellStart"/>
      <w:r>
        <w:rPr>
          <w:rFonts w:ascii="Cambria" w:hAnsi="Cambria" w:cs="Calibri"/>
        </w:rPr>
        <w:t>Mijloace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tehnice</w:t>
      </w:r>
      <w:proofErr w:type="spellEnd"/>
      <w:r>
        <w:rPr>
          <w:rFonts w:ascii="Cambria" w:hAnsi="Cambria" w:cs="Calibri"/>
        </w:rPr>
        <w:t xml:space="preserve">, audio – </w:t>
      </w:r>
      <w:proofErr w:type="spellStart"/>
      <w:r>
        <w:rPr>
          <w:rFonts w:ascii="Cambria" w:hAnsi="Cambria" w:cs="Calibri"/>
        </w:rPr>
        <w:t>vizuale</w:t>
      </w:r>
      <w:proofErr w:type="spellEnd"/>
      <w:r>
        <w:rPr>
          <w:rFonts w:ascii="Cambria" w:hAnsi="Cambria" w:cs="Calibri"/>
        </w:rPr>
        <w:t xml:space="preserve">: </w:t>
      </w:r>
      <w:proofErr w:type="spellStart"/>
      <w:r>
        <w:rPr>
          <w:rFonts w:ascii="Cambria" w:hAnsi="Cambria" w:cs="Calibri"/>
        </w:rPr>
        <w:t>diapozitive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filme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suporturi</w:t>
      </w:r>
      <w:proofErr w:type="spellEnd"/>
      <w:r>
        <w:rPr>
          <w:rFonts w:ascii="Cambria" w:hAnsi="Cambria" w:cs="Calibri"/>
        </w:rPr>
        <w:t xml:space="preserve"> audio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video</w:t>
      </w:r>
    </w:p>
    <w:p w:rsidR="00E30C4A" w:rsidRDefault="00E30C4A" w:rsidP="00E30C4A">
      <w:pPr>
        <w:pStyle w:val="NormalWeb"/>
        <w:jc w:val="both"/>
      </w:pPr>
      <w:r>
        <w:rPr>
          <w:rStyle w:val="Strong"/>
          <w:rFonts w:ascii="Cambria" w:hAnsi="Cambria" w:cs="Calibri"/>
          <w:color w:val="3498DB"/>
        </w:rPr>
        <w:t xml:space="preserve">b) </w:t>
      </w:r>
      <w:proofErr w:type="spellStart"/>
      <w:r>
        <w:rPr>
          <w:rStyle w:val="Strong"/>
          <w:rFonts w:ascii="Cambria" w:hAnsi="Cambria" w:cs="Calibri"/>
          <w:color w:val="3498DB"/>
        </w:rPr>
        <w:t>Mijloace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3498DB"/>
        </w:rPr>
        <w:t>învățământ</w:t>
      </w:r>
      <w:proofErr w:type="spellEnd"/>
      <w:r>
        <w:rPr>
          <w:rFonts w:ascii="Cambria" w:hAnsi="Cambria" w:cs="Calibri"/>
        </w:rPr>
        <w:t xml:space="preserve"> </w:t>
      </w:r>
      <w:r>
        <w:rPr>
          <w:rStyle w:val="Strong"/>
          <w:rFonts w:ascii="Cambria" w:hAnsi="Cambria" w:cs="Calibri"/>
          <w:color w:val="3498DB"/>
        </w:rPr>
        <w:t xml:space="preserve">care </w:t>
      </w:r>
      <w:proofErr w:type="spellStart"/>
      <w:r>
        <w:rPr>
          <w:rStyle w:val="Strong"/>
          <w:rFonts w:ascii="Cambria" w:hAnsi="Cambria" w:cs="Calibri"/>
          <w:color w:val="3498DB"/>
        </w:rPr>
        <w:t>facilitează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3498DB"/>
        </w:rPr>
        <w:t>transmiterea</w:t>
      </w:r>
      <w:proofErr w:type="spellEnd"/>
      <w:r>
        <w:rPr>
          <w:rStyle w:val="Strong"/>
          <w:rFonts w:ascii="Cambria" w:hAnsi="Cambria" w:cs="Calibri"/>
          <w:color w:val="3498DB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3498DB"/>
        </w:rPr>
        <w:t>mesajului</w:t>
      </w:r>
      <w:proofErr w:type="spellEnd"/>
      <w:r>
        <w:rPr>
          <w:rFonts w:ascii="Cambria" w:hAnsi="Cambria" w:cs="Calibri"/>
        </w:rPr>
        <w:t xml:space="preserve"> = nu </w:t>
      </w:r>
      <w:proofErr w:type="spellStart"/>
      <w:r>
        <w:rPr>
          <w:rFonts w:ascii="Cambria" w:hAnsi="Cambria" w:cs="Calibri"/>
        </w:rPr>
        <w:t>conțin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mesaje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dar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facilitează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transmiterea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acestor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mesaje</w:t>
      </w:r>
      <w:proofErr w:type="spellEnd"/>
      <w:r>
        <w:rPr>
          <w:rFonts w:ascii="Cambria" w:hAnsi="Cambria" w:cs="Calibri"/>
        </w:rPr>
        <w:t xml:space="preserve">: </w:t>
      </w:r>
      <w:proofErr w:type="spellStart"/>
      <w:r>
        <w:rPr>
          <w:rFonts w:ascii="Cambria" w:hAnsi="Cambria" w:cs="Calibri"/>
        </w:rPr>
        <w:t>instrumente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aparate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laborator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echipamente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tehnice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calculatoare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jocuri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didactice</w:t>
      </w:r>
      <w:proofErr w:type="spellEnd"/>
      <w:r>
        <w:rPr>
          <w:rFonts w:ascii="Cambria" w:hAnsi="Cambria" w:cs="Calibri"/>
        </w:rPr>
        <w:t>.</w:t>
      </w:r>
    </w:p>
    <w:p w:rsidR="00B06A8A" w:rsidRPr="00E30C4A" w:rsidRDefault="00B06A8A" w:rsidP="00E30C4A"/>
    <w:sectPr w:rsidR="00B06A8A" w:rsidRPr="00E3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0C4A"/>
    <w:rsid w:val="00382546"/>
    <w:rsid w:val="00B06A8A"/>
    <w:rsid w:val="00E3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C4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2026-06-28T11:15:00Z</dcterms:created>
  <dcterms:modified xsi:type="dcterms:W3CDTF">2026-06-28T11:27:00Z</dcterms:modified>
</cp:coreProperties>
</file>