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7B" w:rsidRPr="00460CCC" w:rsidRDefault="00460CCC" w:rsidP="00460CCC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Povestea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-Alb de Ion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Particularitățile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bCs/>
          <w:sz w:val="24"/>
          <w:szCs w:val="24"/>
        </w:rPr>
        <w:t>basmului</w:t>
      </w:r>
      <w:proofErr w:type="spellEnd"/>
      <w:r w:rsidR="00172B7B" w:rsidRPr="00460CCC">
        <w:rPr>
          <w:rFonts w:ascii="Cambria" w:hAnsi="Cambria"/>
          <w:b/>
          <w:bCs/>
          <w:sz w:val="24"/>
          <w:szCs w:val="24"/>
        </w:rPr>
        <w:t xml:space="preserve"> cult</w:t>
      </w:r>
    </w:p>
    <w:p w:rsidR="00172B7B" w:rsidRPr="00460CCC" w:rsidRDefault="00172B7B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460CCC">
        <w:rPr>
          <w:rFonts w:ascii="Cambria" w:hAnsi="Cambria"/>
          <w:i/>
          <w:iCs/>
          <w:sz w:val="24"/>
          <w:szCs w:val="24"/>
        </w:rPr>
        <w:t>Eseu</w:t>
      </w:r>
      <w:proofErr w:type="spellEnd"/>
      <w:r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460CCC">
        <w:rPr>
          <w:rFonts w:ascii="Cambria" w:hAnsi="Cambria"/>
          <w:i/>
          <w:iCs/>
          <w:sz w:val="24"/>
          <w:szCs w:val="24"/>
        </w:rPr>
        <w:t xml:space="preserve"> ~500 de </w:t>
      </w:r>
      <w:proofErr w:type="spellStart"/>
      <w:r w:rsidRPr="00460CCC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460CCC">
        <w:rPr>
          <w:rFonts w:ascii="Cambria" w:hAnsi="Cambria"/>
          <w:i/>
          <w:iCs/>
          <w:sz w:val="24"/>
          <w:szCs w:val="24"/>
        </w:rPr>
        <w:t>)</w:t>
      </w:r>
    </w:p>
    <w:p w:rsidR="00172B7B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b/>
          <w:bCs/>
          <w:sz w:val="24"/>
          <w:szCs w:val="24"/>
        </w:rPr>
        <w:t xml:space="preserve">            </w:t>
      </w:r>
      <w:r w:rsidR="00172B7B" w:rsidRPr="00460CCC">
        <w:rPr>
          <w:rFonts w:ascii="Cambria" w:hAnsi="Cambria"/>
          <w:sz w:val="24"/>
          <w:szCs w:val="24"/>
        </w:rPr>
        <w:t xml:space="preserve">Ion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un </w:t>
      </w:r>
      <w:proofErr w:type="spellStart"/>
      <w:r w:rsidR="00172B7B" w:rsidRPr="00460CCC">
        <w:rPr>
          <w:rFonts w:ascii="Cambria" w:hAnsi="Cambria"/>
          <w:sz w:val="24"/>
          <w:szCs w:val="24"/>
        </w:rPr>
        <w:t>reprezentant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seamă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al </w:t>
      </w:r>
      <w:proofErr w:type="spellStart"/>
      <w:r w:rsidR="00172B7B" w:rsidRPr="00460CCC">
        <w:rPr>
          <w:rFonts w:ascii="Cambria" w:hAnsi="Cambria"/>
          <w:sz w:val="24"/>
          <w:szCs w:val="24"/>
        </w:rPr>
        <w:t>generației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scriitori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secolului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al XIX-lea, </w:t>
      </w:r>
      <w:proofErr w:type="spellStart"/>
      <w:r w:rsidR="00172B7B" w:rsidRPr="00460CCC">
        <w:rPr>
          <w:rFonts w:ascii="Cambria" w:hAnsi="Cambria"/>
          <w:sz w:val="24"/>
          <w:szCs w:val="24"/>
        </w:rPr>
        <w:t>alături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Ioan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Slavici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I.L. </w:t>
      </w:r>
      <w:proofErr w:type="spellStart"/>
      <w:r w:rsidR="00172B7B" w:rsidRPr="00460CCC">
        <w:rPr>
          <w:rFonts w:ascii="Cambria" w:hAnsi="Cambria"/>
          <w:sz w:val="24"/>
          <w:szCs w:val="24"/>
        </w:rPr>
        <w:t>Caragiale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Mihai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Eminescu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sz w:val="24"/>
          <w:szCs w:val="24"/>
        </w:rPr>
        <w:t>Cunoscut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literatura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română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atât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opera </w:t>
      </w:r>
      <w:r w:rsidR="00172B7B" w:rsidRPr="00460CCC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Amintiri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copilărie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>”</w:t>
      </w:r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cât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poveștile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povestirile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sale, </w:t>
      </w:r>
      <w:proofErr w:type="spellStart"/>
      <w:r w:rsidR="00172B7B" w:rsidRPr="00460CCC">
        <w:rPr>
          <w:rFonts w:ascii="Cambria" w:hAnsi="Cambria"/>
          <w:sz w:val="24"/>
          <w:szCs w:val="24"/>
        </w:rPr>
        <w:t>una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dintre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importante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creații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ale sale </w:t>
      </w:r>
      <w:proofErr w:type="spellStart"/>
      <w:r w:rsidR="00172B7B" w:rsidRPr="00460CCC">
        <w:rPr>
          <w:rFonts w:ascii="Cambria" w:hAnsi="Cambria"/>
          <w:sz w:val="24"/>
          <w:szCs w:val="24"/>
        </w:rPr>
        <w:t>rămâne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basmul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cult </w:t>
      </w:r>
      <w:r w:rsidR="00172B7B" w:rsidRPr="00460CCC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Povestea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>-Alb”</w:t>
      </w:r>
      <w:r w:rsidR="00172B7B" w:rsidRPr="00460CCC">
        <w:rPr>
          <w:rFonts w:ascii="Cambria" w:hAnsi="Cambria"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sz w:val="24"/>
          <w:szCs w:val="24"/>
        </w:rPr>
        <w:t>Basmul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cult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o specie a </w:t>
      </w:r>
      <w:proofErr w:type="spellStart"/>
      <w:r w:rsidR="00172B7B" w:rsidRPr="00460CCC">
        <w:rPr>
          <w:rFonts w:ascii="Cambria" w:hAnsi="Cambria"/>
          <w:sz w:val="24"/>
          <w:szCs w:val="24"/>
        </w:rPr>
        <w:t>genului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epic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proză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întindere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medie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cu o </w:t>
      </w:r>
      <w:proofErr w:type="spellStart"/>
      <w:r w:rsidR="00172B7B" w:rsidRPr="00460CCC">
        <w:rPr>
          <w:rFonts w:ascii="Cambria" w:hAnsi="Cambria"/>
          <w:sz w:val="24"/>
          <w:szCs w:val="24"/>
        </w:rPr>
        <w:t>acțiune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desfășurată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un </w:t>
      </w:r>
      <w:proofErr w:type="spellStart"/>
      <w:r w:rsidR="00172B7B" w:rsidRPr="00460CCC">
        <w:rPr>
          <w:rFonts w:ascii="Cambria" w:hAnsi="Cambria"/>
          <w:sz w:val="24"/>
          <w:szCs w:val="24"/>
        </w:rPr>
        <w:t>singur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plan </w:t>
      </w:r>
      <w:proofErr w:type="spellStart"/>
      <w:r w:rsidR="00172B7B" w:rsidRPr="00460CCC">
        <w:rPr>
          <w:rFonts w:ascii="Cambria" w:hAnsi="Cambria"/>
          <w:sz w:val="24"/>
          <w:szCs w:val="24"/>
        </w:rPr>
        <w:t>narativ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prezentă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lupta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dintre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bine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rău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unde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binele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învinge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întotdeauna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Opera include </w:t>
      </w:r>
      <w:proofErr w:type="spellStart"/>
      <w:r w:rsidR="00172B7B" w:rsidRPr="00460CCC">
        <w:rPr>
          <w:rFonts w:ascii="Cambria" w:hAnsi="Cambria"/>
          <w:sz w:val="24"/>
          <w:szCs w:val="24"/>
        </w:rPr>
        <w:t>personaje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purtătoare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valori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simbolice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urmărește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gramStart"/>
      <w:r w:rsidR="00172B7B" w:rsidRPr="00460CCC">
        <w:rPr>
          <w:rFonts w:ascii="Cambria" w:hAnsi="Cambria"/>
          <w:sz w:val="24"/>
          <w:szCs w:val="24"/>
        </w:rPr>
        <w:t>un</w:t>
      </w:r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tipar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narativ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specific de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bildungsroman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ilustrează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drumul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inițiatic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maturizarea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eroului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172B7B" w:rsidRPr="00460CCC" w:rsidRDefault="00172B7B" w:rsidP="00460CCC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60CCC">
        <w:rPr>
          <w:rFonts w:ascii="Cambria" w:hAnsi="Cambria"/>
          <w:b/>
          <w:bCs/>
          <w:sz w:val="24"/>
          <w:szCs w:val="24"/>
        </w:rPr>
        <w:t>Particularități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compoziționale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formule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repere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cifre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magice</w:t>
      </w:r>
      <w:proofErr w:type="spellEnd"/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  </w:t>
      </w:r>
      <w:r w:rsidR="00172B7B" w:rsidRPr="00460CCC">
        <w:rPr>
          <w:rFonts w:ascii="Cambria" w:hAnsi="Cambria"/>
          <w:sz w:val="24"/>
          <w:szCs w:val="24"/>
        </w:rPr>
        <w:t xml:space="preserve">O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primă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trăsătură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 </w:t>
      </w:r>
      <w:proofErr w:type="spellStart"/>
      <w:r w:rsidR="00172B7B" w:rsidRPr="00460CCC">
        <w:rPr>
          <w:rFonts w:ascii="Cambria" w:hAnsi="Cambria"/>
          <w:sz w:val="24"/>
          <w:szCs w:val="24"/>
        </w:rPr>
        <w:t>basmului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cult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prezența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formulelor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tipice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marchează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convenția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operei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acceptarea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supranaturalului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către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cititor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Formula </w:t>
      </w:r>
      <w:proofErr w:type="spellStart"/>
      <w:r w:rsidR="00172B7B" w:rsidRPr="00460CCC">
        <w:rPr>
          <w:rFonts w:ascii="Cambria" w:hAnsi="Cambria"/>
          <w:sz w:val="24"/>
          <w:szCs w:val="24"/>
        </w:rPr>
        <w:t>inițială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„Amu </w:t>
      </w:r>
      <w:proofErr w:type="spellStart"/>
      <w:r w:rsidR="00172B7B" w:rsidRPr="00460CCC">
        <w:rPr>
          <w:rFonts w:ascii="Cambria" w:hAnsi="Cambria"/>
          <w:sz w:val="24"/>
          <w:szCs w:val="24"/>
        </w:rPr>
        <w:t>cică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era </w:t>
      </w:r>
      <w:proofErr w:type="spellStart"/>
      <w:r w:rsidR="00172B7B" w:rsidRPr="00460CCC">
        <w:rPr>
          <w:rFonts w:ascii="Cambria" w:hAnsi="Cambria"/>
          <w:sz w:val="24"/>
          <w:szCs w:val="24"/>
        </w:rPr>
        <w:t>odată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”, introduce </w:t>
      </w:r>
      <w:proofErr w:type="spellStart"/>
      <w:r w:rsidR="00172B7B" w:rsidRPr="00460CCC">
        <w:rPr>
          <w:rFonts w:ascii="Cambria" w:hAnsi="Cambria"/>
          <w:sz w:val="24"/>
          <w:szCs w:val="24"/>
        </w:rPr>
        <w:t>cititorul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lumea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fabulosului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coincide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fixarea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unor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repere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spațio-temporale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vagi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imprecise,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împinse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mult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spre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trecut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Formula </w:t>
      </w:r>
      <w:proofErr w:type="spellStart"/>
      <w:r w:rsidR="00172B7B" w:rsidRPr="00460CCC">
        <w:rPr>
          <w:rFonts w:ascii="Cambria" w:hAnsi="Cambria"/>
          <w:sz w:val="24"/>
          <w:szCs w:val="24"/>
        </w:rPr>
        <w:t>mediană</w:t>
      </w:r>
      <w:proofErr w:type="spellEnd"/>
      <w:r w:rsidR="00172B7B" w:rsidRPr="00460CCC">
        <w:rPr>
          <w:rFonts w:ascii="Cambria" w:hAnsi="Cambria"/>
          <w:sz w:val="24"/>
          <w:szCs w:val="24"/>
        </w:rPr>
        <w:t>, „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merseră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merseră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”, </w:t>
      </w:r>
      <w:proofErr w:type="spellStart"/>
      <w:r w:rsidR="00172B7B" w:rsidRPr="00460CCC">
        <w:rPr>
          <w:rFonts w:ascii="Cambria" w:hAnsi="Cambria"/>
          <w:sz w:val="24"/>
          <w:szCs w:val="24"/>
        </w:rPr>
        <w:t>menține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atenția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cititorului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stârnește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interesul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timp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formula </w:t>
      </w:r>
      <w:proofErr w:type="spellStart"/>
      <w:r w:rsidR="00172B7B" w:rsidRPr="00460CCC">
        <w:rPr>
          <w:rFonts w:ascii="Cambria" w:hAnsi="Cambria"/>
          <w:sz w:val="24"/>
          <w:szCs w:val="24"/>
        </w:rPr>
        <w:t>finală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„Cine 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bani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pe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noi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bea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mănâncă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cine nu, </w:t>
      </w:r>
      <w:proofErr w:type="spellStart"/>
      <w:r w:rsidR="00172B7B" w:rsidRPr="00460CCC">
        <w:rPr>
          <w:rFonts w:ascii="Cambria" w:hAnsi="Cambria"/>
          <w:sz w:val="24"/>
          <w:szCs w:val="24"/>
        </w:rPr>
        <w:t>stă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uită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”, </w:t>
      </w:r>
      <w:proofErr w:type="spellStart"/>
      <w:r w:rsidR="00172B7B" w:rsidRPr="00460CCC">
        <w:rPr>
          <w:rFonts w:ascii="Cambria" w:hAnsi="Cambria"/>
          <w:sz w:val="24"/>
          <w:szCs w:val="24"/>
        </w:rPr>
        <w:t>scoate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cititorul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din </w:t>
      </w:r>
      <w:proofErr w:type="spellStart"/>
      <w:r w:rsidR="00172B7B" w:rsidRPr="00460CCC">
        <w:rPr>
          <w:rFonts w:ascii="Cambria" w:hAnsi="Cambria"/>
          <w:sz w:val="24"/>
          <w:szCs w:val="24"/>
        </w:rPr>
        <w:t>lumea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ficțională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readuce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realitate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172B7B" w:rsidRPr="00460CCC" w:rsidRDefault="00460CCC" w:rsidP="00460CCC">
      <w:pPr>
        <w:jc w:val="both"/>
        <w:rPr>
          <w:rFonts w:ascii="Cambria" w:hAnsi="Cambria"/>
          <w:b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  </w:t>
      </w:r>
      <w:proofErr w:type="spellStart"/>
      <w:r w:rsidR="00172B7B" w:rsidRPr="00460CCC">
        <w:rPr>
          <w:rFonts w:ascii="Cambria" w:hAnsi="Cambria"/>
          <w:sz w:val="24"/>
          <w:szCs w:val="24"/>
        </w:rPr>
        <w:t>Astfel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realizează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o </w:t>
      </w:r>
      <w:proofErr w:type="spellStart"/>
      <w:r w:rsidR="00172B7B" w:rsidRPr="00460CCC">
        <w:rPr>
          <w:rFonts w:ascii="Cambria" w:hAnsi="Cambria"/>
          <w:sz w:val="24"/>
          <w:szCs w:val="24"/>
        </w:rPr>
        <w:t>relație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simetrie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între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incipit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final,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închid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basmul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într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-o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ramă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. O </w:t>
      </w:r>
      <w:proofErr w:type="spellStart"/>
      <w:r w:rsidR="00172B7B" w:rsidRPr="00460CCC">
        <w:rPr>
          <w:rFonts w:ascii="Cambria" w:hAnsi="Cambria"/>
          <w:sz w:val="24"/>
          <w:szCs w:val="24"/>
        </w:rPr>
        <w:t>altă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trăsătură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esențială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o </w:t>
      </w:r>
      <w:proofErr w:type="spellStart"/>
      <w:r w:rsidR="00172B7B" w:rsidRPr="00460CCC">
        <w:rPr>
          <w:rFonts w:ascii="Cambria" w:hAnsi="Cambria"/>
          <w:sz w:val="24"/>
          <w:szCs w:val="24"/>
        </w:rPr>
        <w:t>constituie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prezența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cifrelor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magice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simbolice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cifra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dominantă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această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operă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fiind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3: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sunt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3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frați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curtea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Craiului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, 3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surori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curtea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Verde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Împărat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calul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mănâncă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jăratec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de 3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ori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eroul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întâlnește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de 3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ori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Spânul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este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supus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la 3 probe la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curtea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Verde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Împărat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. </w:t>
      </w:r>
    </w:p>
    <w:p w:rsidR="00172B7B" w:rsidRPr="00460CCC" w:rsidRDefault="00172B7B" w:rsidP="00460CCC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60CCC">
        <w:rPr>
          <w:rFonts w:ascii="Cambria" w:hAnsi="Cambria"/>
          <w:b/>
          <w:bCs/>
          <w:sz w:val="24"/>
          <w:szCs w:val="24"/>
        </w:rPr>
        <w:t>Tematica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acțiunea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conflictul</w:t>
      </w:r>
      <w:proofErr w:type="spellEnd"/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Tema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basmului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lupta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dintre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bine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rău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însă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Ion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evidențiază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plus, </w:t>
      </w:r>
      <w:proofErr w:type="spellStart"/>
      <w:r w:rsidR="00172B7B" w:rsidRPr="00460CCC">
        <w:rPr>
          <w:rFonts w:ascii="Cambria" w:hAnsi="Cambria"/>
          <w:sz w:val="24"/>
          <w:szCs w:val="24"/>
        </w:rPr>
        <w:t>formarea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unui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adolescent care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maturizează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parcurgând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o </w:t>
      </w:r>
      <w:proofErr w:type="spellStart"/>
      <w:r w:rsidR="00172B7B" w:rsidRPr="00460CCC">
        <w:rPr>
          <w:rFonts w:ascii="Cambria" w:hAnsi="Cambria"/>
          <w:sz w:val="24"/>
          <w:szCs w:val="24"/>
        </w:rPr>
        <w:t>călătorie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presărată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numeroase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probe. </w:t>
      </w:r>
      <w:proofErr w:type="spellStart"/>
      <w:r w:rsidR="00172B7B" w:rsidRPr="00460CCC">
        <w:rPr>
          <w:rFonts w:ascii="Cambria" w:hAnsi="Cambria"/>
          <w:sz w:val="24"/>
          <w:szCs w:val="24"/>
        </w:rPr>
        <w:t>Reprezentativi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pentru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forțele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binelui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sunt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-Alb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ajutoarele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sale (</w:t>
      </w:r>
      <w:proofErr w:type="spellStart"/>
      <w:r w:rsidR="00172B7B" w:rsidRPr="00460CCC">
        <w:rPr>
          <w:rFonts w:ascii="Cambria" w:hAnsi="Cambria"/>
          <w:sz w:val="24"/>
          <w:szCs w:val="24"/>
        </w:rPr>
        <w:t>Sfânta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Duminică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Gerilă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Flămânzilă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Setilă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Păsări-Lăți-Lungilă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Ochilă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calul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regina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albinelor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regina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furnicilor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). </w:t>
      </w:r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Forțele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răului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sunt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reprezentate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Spân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Împăratul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Roșu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exact </w:t>
      </w:r>
      <w:proofErr w:type="spellStart"/>
      <w:r w:rsidR="00172B7B" w:rsidRPr="00460CCC">
        <w:rPr>
          <w:rFonts w:ascii="Cambria" w:hAnsi="Cambria"/>
          <w:sz w:val="24"/>
          <w:szCs w:val="24"/>
        </w:rPr>
        <w:t>personajele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tatăl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spusese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mezinului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ferească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sz w:val="24"/>
          <w:szCs w:val="24"/>
        </w:rPr>
        <w:t>Acțiunea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respectă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gramStart"/>
      <w:r w:rsidR="00172B7B" w:rsidRPr="00460CCC">
        <w:rPr>
          <w:rFonts w:ascii="Cambria" w:hAnsi="Cambria"/>
          <w:sz w:val="24"/>
          <w:szCs w:val="24"/>
        </w:rPr>
        <w:t>un</w:t>
      </w:r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tipar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narativ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riguros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: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situația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inițială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echilibru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dereglată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scrisoarea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Verde </w:t>
      </w:r>
      <w:proofErr w:type="spellStart"/>
      <w:r w:rsidR="00172B7B" w:rsidRPr="00460CCC">
        <w:rPr>
          <w:rFonts w:ascii="Cambria" w:hAnsi="Cambria"/>
          <w:sz w:val="24"/>
          <w:szCs w:val="24"/>
        </w:rPr>
        <w:t>Împărat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cere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un </w:t>
      </w:r>
      <w:proofErr w:type="spellStart"/>
      <w:r w:rsidR="00172B7B" w:rsidRPr="00460CCC">
        <w:rPr>
          <w:rFonts w:ascii="Cambria" w:hAnsi="Cambria"/>
          <w:sz w:val="24"/>
          <w:szCs w:val="24"/>
        </w:rPr>
        <w:t>moștenitor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tron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sz w:val="24"/>
          <w:szCs w:val="24"/>
        </w:rPr>
        <w:t>După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frații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mari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eșuează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mezinul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pleacă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drum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ajutorul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calului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năzdrăvan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dar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din </w:t>
      </w:r>
      <w:proofErr w:type="spellStart"/>
      <w:r w:rsidR="00172B7B" w:rsidRPr="00460CCC">
        <w:rPr>
          <w:rFonts w:ascii="Cambria" w:hAnsi="Cambria"/>
          <w:sz w:val="24"/>
          <w:szCs w:val="24"/>
        </w:rPr>
        <w:t>lipsă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experiență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încalcă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porunca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paternă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păcălit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Spân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devenind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robul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acestuia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sub </w:t>
      </w:r>
      <w:proofErr w:type="spellStart"/>
      <w:r w:rsidR="00172B7B" w:rsidRPr="00460CCC">
        <w:rPr>
          <w:rFonts w:ascii="Cambria" w:hAnsi="Cambria"/>
          <w:sz w:val="24"/>
          <w:szCs w:val="24"/>
        </w:rPr>
        <w:t>numele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-Alb. </w:t>
      </w:r>
    </w:p>
    <w:p w:rsidR="00172B7B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Conflictul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dintre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bine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rău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are o </w:t>
      </w:r>
      <w:proofErr w:type="spellStart"/>
      <w:r w:rsidR="00172B7B" w:rsidRPr="00460CCC">
        <w:rPr>
          <w:rFonts w:ascii="Cambria" w:hAnsi="Cambria"/>
          <w:sz w:val="24"/>
          <w:szCs w:val="24"/>
        </w:rPr>
        <w:t>funcție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inițiatică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deoarece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Spânul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joacă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gramStart"/>
      <w:r w:rsidR="00172B7B" w:rsidRPr="00460CCC">
        <w:rPr>
          <w:rFonts w:ascii="Cambria" w:hAnsi="Cambria"/>
          <w:sz w:val="24"/>
          <w:szCs w:val="24"/>
        </w:rPr>
        <w:t>un</w:t>
      </w:r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rol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aparte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ajutându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-l </w:t>
      </w:r>
      <w:proofErr w:type="spellStart"/>
      <w:r w:rsidR="00172B7B" w:rsidRPr="00460CCC">
        <w:rPr>
          <w:rFonts w:ascii="Cambria" w:hAnsi="Cambria"/>
          <w:sz w:val="24"/>
          <w:szCs w:val="24"/>
        </w:rPr>
        <w:t>involuntar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erou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prindă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minte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treacă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adolescență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maturitate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172B7B" w:rsidRPr="00460CCC" w:rsidRDefault="00172B7B" w:rsidP="00460CCC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60CCC">
        <w:rPr>
          <w:rFonts w:ascii="Cambria" w:hAnsi="Cambria"/>
          <w:b/>
          <w:bCs/>
          <w:sz w:val="24"/>
          <w:szCs w:val="24"/>
        </w:rPr>
        <w:t>Construcția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caracterizarea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60CCC">
        <w:rPr>
          <w:rFonts w:ascii="Cambria" w:hAnsi="Cambria"/>
          <w:b/>
          <w:bCs/>
          <w:sz w:val="24"/>
          <w:szCs w:val="24"/>
        </w:rPr>
        <w:t>personajului</w:t>
      </w:r>
      <w:proofErr w:type="spellEnd"/>
      <w:r w:rsidRPr="00460CCC">
        <w:rPr>
          <w:rFonts w:ascii="Cambria" w:hAnsi="Cambria"/>
          <w:b/>
          <w:bCs/>
          <w:sz w:val="24"/>
          <w:szCs w:val="24"/>
        </w:rPr>
        <w:t xml:space="preserve"> principal</w:t>
      </w:r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lastRenderedPageBreak/>
        <w:t xml:space="preserve"> 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-Alb </w:t>
      </w:r>
      <w:proofErr w:type="spellStart"/>
      <w:proofErr w:type="gramStart"/>
      <w:r w:rsidR="00172B7B" w:rsidRPr="00460CCC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personajul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principal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pozitiv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al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operei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reprezentând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tipul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omului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naiv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inocent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care, </w:t>
      </w:r>
      <w:proofErr w:type="spellStart"/>
      <w:r w:rsidR="00172B7B" w:rsidRPr="00460CCC">
        <w:rPr>
          <w:rFonts w:ascii="Cambria" w:hAnsi="Cambria"/>
          <w:sz w:val="24"/>
          <w:szCs w:val="24"/>
        </w:rPr>
        <w:t>deși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decade </w:t>
      </w:r>
      <w:proofErr w:type="spellStart"/>
      <w:r w:rsidR="00172B7B" w:rsidRPr="00460CCC">
        <w:rPr>
          <w:rFonts w:ascii="Cambria" w:hAnsi="Cambria"/>
          <w:sz w:val="24"/>
          <w:szCs w:val="24"/>
        </w:rPr>
        <w:t>dintr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-un </w:t>
      </w:r>
      <w:proofErr w:type="spellStart"/>
      <w:r w:rsidR="00172B7B" w:rsidRPr="00460CCC">
        <w:rPr>
          <w:rFonts w:ascii="Cambria" w:hAnsi="Cambria"/>
          <w:sz w:val="24"/>
          <w:szCs w:val="24"/>
        </w:rPr>
        <w:t>statut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superior, </w:t>
      </w:r>
      <w:proofErr w:type="spellStart"/>
      <w:r w:rsidR="00172B7B" w:rsidRPr="00460CCC">
        <w:rPr>
          <w:rFonts w:ascii="Cambria" w:hAnsi="Cambria"/>
          <w:sz w:val="24"/>
          <w:szCs w:val="24"/>
        </w:rPr>
        <w:t>revine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condiția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inițială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grație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bunătății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sufletești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Statutul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său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social</w:t>
      </w:r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reflectat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direct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nume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: </w:t>
      </w:r>
      <w:proofErr w:type="spellStart"/>
      <w:r w:rsidR="00172B7B" w:rsidRPr="00460CCC">
        <w:rPr>
          <w:rFonts w:ascii="Cambria" w:hAnsi="Cambria"/>
          <w:sz w:val="24"/>
          <w:szCs w:val="24"/>
        </w:rPr>
        <w:t>termenul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„alb” </w:t>
      </w:r>
      <w:proofErr w:type="spellStart"/>
      <w:r w:rsidR="00172B7B" w:rsidRPr="00460CCC">
        <w:rPr>
          <w:rFonts w:ascii="Cambria" w:hAnsi="Cambria"/>
          <w:sz w:val="24"/>
          <w:szCs w:val="24"/>
        </w:rPr>
        <w:t>sugerează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statutul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inițial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fiu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crai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iar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„</w:t>
      </w:r>
      <w:proofErr w:type="spellStart"/>
      <w:r w:rsidR="00172B7B" w:rsidRPr="00460CCC">
        <w:rPr>
          <w:rFonts w:ascii="Cambria" w:hAnsi="Cambria"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sz w:val="24"/>
          <w:szCs w:val="24"/>
        </w:rPr>
        <w:t>” (</w:t>
      </w:r>
      <w:proofErr w:type="spellStart"/>
      <w:r w:rsidR="00172B7B" w:rsidRPr="00460CCC">
        <w:rPr>
          <w:rFonts w:ascii="Cambria" w:hAnsi="Cambria"/>
          <w:sz w:val="24"/>
          <w:szCs w:val="24"/>
        </w:rPr>
        <w:t>sclav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om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pielea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neagră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) </w:t>
      </w:r>
      <w:proofErr w:type="spellStart"/>
      <w:r w:rsidR="00172B7B" w:rsidRPr="00460CCC">
        <w:rPr>
          <w:rFonts w:ascii="Cambria" w:hAnsi="Cambria"/>
          <w:sz w:val="24"/>
          <w:szCs w:val="24"/>
        </w:rPr>
        <w:t>marchează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statutul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rob al </w:t>
      </w:r>
      <w:proofErr w:type="spellStart"/>
      <w:r w:rsidR="00172B7B" w:rsidRPr="00460CCC">
        <w:rPr>
          <w:rFonts w:ascii="Cambria" w:hAnsi="Cambria"/>
          <w:sz w:val="24"/>
          <w:szCs w:val="24"/>
        </w:rPr>
        <w:t>Spânului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172B7B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Statutul</w:t>
      </w:r>
      <w:proofErr w:type="spellEnd"/>
      <w:r w:rsidR="00172B7B" w:rsidRPr="00460C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b/>
          <w:sz w:val="24"/>
          <w:szCs w:val="24"/>
        </w:rPr>
        <w:t>psihologic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subliniază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gramStart"/>
      <w:r w:rsidR="00172B7B" w:rsidRPr="00460CCC">
        <w:rPr>
          <w:rFonts w:ascii="Cambria" w:hAnsi="Cambria"/>
          <w:sz w:val="24"/>
          <w:szCs w:val="24"/>
        </w:rPr>
        <w:t>un</w:t>
      </w:r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caracter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formare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lipsit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experiență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pe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când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statutul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moral </w:t>
      </w:r>
      <w:proofErr w:type="spellStart"/>
      <w:r w:rsidR="00172B7B" w:rsidRPr="00460CCC">
        <w:rPr>
          <w:rFonts w:ascii="Cambria" w:hAnsi="Cambria"/>
          <w:sz w:val="24"/>
          <w:szCs w:val="24"/>
        </w:rPr>
        <w:t>conturează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atât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calități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precum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bunătatea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milostenia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generozitatea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altruismul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față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ființele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neînsemnate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cât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defecte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 </w:t>
      </w:r>
      <w:proofErr w:type="spellStart"/>
      <w:r w:rsidR="00172B7B" w:rsidRPr="00460CCC">
        <w:rPr>
          <w:rFonts w:ascii="Cambria" w:hAnsi="Cambria"/>
          <w:sz w:val="24"/>
          <w:szCs w:val="24"/>
        </w:rPr>
        <w:t>naivitatea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lipsa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de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încredere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forțele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proprii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sz w:val="24"/>
          <w:szCs w:val="24"/>
        </w:rPr>
        <w:t>Naivitatea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manifestă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întâlnirea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Sfânta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Duminică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deghizată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cerșetoare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dar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ales </w:t>
      </w:r>
      <w:proofErr w:type="spellStart"/>
      <w:r w:rsidR="00172B7B" w:rsidRPr="00460CCC">
        <w:rPr>
          <w:rFonts w:ascii="Cambria" w:hAnsi="Cambria"/>
          <w:sz w:val="24"/>
          <w:szCs w:val="24"/>
        </w:rPr>
        <w:t>atunci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când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coboară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fântână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invitația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Spânului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toate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acestea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trăsăturile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sale </w:t>
      </w:r>
      <w:proofErr w:type="spellStart"/>
      <w:r w:rsidR="00172B7B" w:rsidRPr="00460CCC">
        <w:rPr>
          <w:rFonts w:ascii="Cambria" w:hAnsi="Cambria"/>
          <w:sz w:val="24"/>
          <w:szCs w:val="24"/>
        </w:rPr>
        <w:t>pozitive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ies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la </w:t>
      </w:r>
      <w:proofErr w:type="spellStart"/>
      <w:r w:rsidR="00172B7B" w:rsidRPr="00460CCC">
        <w:rPr>
          <w:rFonts w:ascii="Cambria" w:hAnsi="Cambria"/>
          <w:sz w:val="24"/>
          <w:szCs w:val="24"/>
        </w:rPr>
        <w:t>iveală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probele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milosteniei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curajului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prieteniei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reușind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cu </w:t>
      </w:r>
      <w:proofErr w:type="spellStart"/>
      <w:r w:rsidR="00172B7B" w:rsidRPr="00460CCC">
        <w:rPr>
          <w:rFonts w:ascii="Cambria" w:hAnsi="Cambria"/>
          <w:sz w:val="24"/>
          <w:szCs w:val="24"/>
        </w:rPr>
        <w:t>ajutorul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tovarășilor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săi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să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treacă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toate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obstacolele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impuse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pentru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 </w:t>
      </w:r>
      <w:proofErr w:type="spellStart"/>
      <w:r w:rsidR="00172B7B" w:rsidRPr="00460CCC">
        <w:rPr>
          <w:rFonts w:ascii="Cambria" w:hAnsi="Cambria"/>
          <w:sz w:val="24"/>
          <w:szCs w:val="24"/>
        </w:rPr>
        <w:t>aduce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salățile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din </w:t>
      </w:r>
      <w:proofErr w:type="spellStart"/>
      <w:r w:rsidR="00172B7B" w:rsidRPr="00460CCC">
        <w:rPr>
          <w:rFonts w:ascii="Cambria" w:hAnsi="Cambria"/>
          <w:sz w:val="24"/>
          <w:szCs w:val="24"/>
        </w:rPr>
        <w:t>Grădina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Ursului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capul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cerbului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fata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Împăratului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Roșu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460CCC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Limbajul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artistic se </w:t>
      </w:r>
      <w:proofErr w:type="spellStart"/>
      <w:r w:rsidR="00172B7B" w:rsidRPr="00460CCC">
        <w:rPr>
          <w:rFonts w:ascii="Cambria" w:hAnsi="Cambria"/>
          <w:sz w:val="24"/>
          <w:szCs w:val="24"/>
        </w:rPr>
        <w:t>remarcă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printr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-o </w:t>
      </w:r>
      <w:proofErr w:type="spellStart"/>
      <w:r w:rsidR="00172B7B" w:rsidRPr="00460CCC">
        <w:rPr>
          <w:rFonts w:ascii="Cambria" w:hAnsi="Cambria"/>
          <w:sz w:val="24"/>
          <w:szCs w:val="24"/>
        </w:rPr>
        <w:t>oralitate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inconfundabilă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realizată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dialog, </w:t>
      </w:r>
      <w:proofErr w:type="spellStart"/>
      <w:r w:rsidR="00172B7B" w:rsidRPr="00460CCC">
        <w:rPr>
          <w:rFonts w:ascii="Cambria" w:hAnsi="Cambria"/>
          <w:sz w:val="24"/>
          <w:szCs w:val="24"/>
        </w:rPr>
        <w:t>dativ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etic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exclamații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interjecții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expresii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onomatopeice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diminutive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utilizarea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frecventă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a </w:t>
      </w:r>
      <w:proofErr w:type="spellStart"/>
      <w:r w:rsidR="00172B7B" w:rsidRPr="00460CCC">
        <w:rPr>
          <w:rFonts w:ascii="Cambria" w:hAnsi="Cambria"/>
          <w:sz w:val="24"/>
          <w:szCs w:val="24"/>
        </w:rPr>
        <w:t>proverbelor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și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zicătorilor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oferă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savoare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exprimării</w:t>
      </w:r>
      <w:proofErr w:type="spellEnd"/>
      <w:r w:rsidR="00172B7B" w:rsidRPr="00460CCC">
        <w:rPr>
          <w:rFonts w:ascii="Cambria" w:hAnsi="Cambria"/>
          <w:sz w:val="24"/>
          <w:szCs w:val="24"/>
        </w:rPr>
        <w:t>.</w:t>
      </w:r>
      <w:proofErr w:type="gram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concluzie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prin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r w:rsidR="00172B7B" w:rsidRPr="00460CCC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Povestea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Harap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>-Alb”</w:t>
      </w:r>
      <w:r w:rsidR="00172B7B" w:rsidRPr="00460CCC">
        <w:rPr>
          <w:rFonts w:ascii="Cambria" w:hAnsi="Cambria"/>
          <w:sz w:val="24"/>
          <w:szCs w:val="24"/>
        </w:rPr>
        <w:t xml:space="preserve">, Ion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nu </w:t>
      </w:r>
      <w:proofErr w:type="spellStart"/>
      <w:r w:rsidR="00172B7B" w:rsidRPr="00460CCC">
        <w:rPr>
          <w:rFonts w:ascii="Cambria" w:hAnsi="Cambria"/>
          <w:sz w:val="24"/>
          <w:szCs w:val="24"/>
        </w:rPr>
        <w:t>urmează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tiparul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în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eroul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172B7B" w:rsidRPr="00460CCC">
        <w:rPr>
          <w:rFonts w:ascii="Cambria" w:hAnsi="Cambria"/>
          <w:sz w:val="24"/>
          <w:szCs w:val="24"/>
        </w:rPr>
        <w:t xml:space="preserve"> un </w:t>
      </w:r>
      <w:proofErr w:type="spellStart"/>
      <w:r w:rsidR="00172B7B" w:rsidRPr="00460CCC">
        <w:rPr>
          <w:rFonts w:ascii="Cambria" w:hAnsi="Cambria"/>
          <w:sz w:val="24"/>
          <w:szCs w:val="24"/>
        </w:rPr>
        <w:t>Făt-Frumos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idealizat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, </w:t>
      </w:r>
      <w:proofErr w:type="spellStart"/>
      <w:r w:rsidR="00172B7B" w:rsidRPr="00460CCC">
        <w:rPr>
          <w:rFonts w:ascii="Cambria" w:hAnsi="Cambria"/>
          <w:sz w:val="24"/>
          <w:szCs w:val="24"/>
        </w:rPr>
        <w:t>ci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creează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un </w:t>
      </w:r>
      <w:proofErr w:type="spellStart"/>
      <w:r w:rsidR="00172B7B" w:rsidRPr="00460CCC">
        <w:rPr>
          <w:rFonts w:ascii="Cambria" w:hAnsi="Cambria"/>
          <w:sz w:val="24"/>
          <w:szCs w:val="24"/>
        </w:rPr>
        <w:t>veritabil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bildungsroman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ce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prezintă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drumul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maturizării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unui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tânăr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. </w:t>
      </w:r>
    </w:p>
    <w:p w:rsidR="00E51F71" w:rsidRPr="00460CCC" w:rsidRDefault="00460CCC" w:rsidP="00460CCC">
      <w:pPr>
        <w:jc w:val="both"/>
        <w:rPr>
          <w:rFonts w:ascii="Cambria" w:hAnsi="Cambria"/>
          <w:sz w:val="24"/>
          <w:szCs w:val="24"/>
        </w:rPr>
      </w:pPr>
      <w:r w:rsidRPr="00460CCC">
        <w:rPr>
          <w:rFonts w:ascii="Cambria" w:hAnsi="Cambria"/>
          <w:sz w:val="24"/>
          <w:szCs w:val="24"/>
        </w:rPr>
        <w:t xml:space="preserve">         </w:t>
      </w:r>
      <w:r w:rsidR="00172B7B" w:rsidRPr="00460CCC">
        <w:rPr>
          <w:rFonts w:ascii="Cambria" w:hAnsi="Cambria"/>
          <w:sz w:val="24"/>
          <w:szCs w:val="24"/>
        </w:rPr>
        <w:t xml:space="preserve">Opera </w:t>
      </w:r>
      <w:proofErr w:type="spellStart"/>
      <w:r w:rsidR="00172B7B" w:rsidRPr="00460CCC">
        <w:rPr>
          <w:rFonts w:ascii="Cambria" w:hAnsi="Cambria"/>
          <w:sz w:val="24"/>
          <w:szCs w:val="24"/>
        </w:rPr>
        <w:t>rămâne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o </w:t>
      </w:r>
      <w:proofErr w:type="spellStart"/>
      <w:r w:rsidR="00172B7B" w:rsidRPr="00460CCC">
        <w:rPr>
          <w:rFonts w:ascii="Cambria" w:hAnsi="Cambria"/>
          <w:sz w:val="24"/>
          <w:szCs w:val="24"/>
        </w:rPr>
        <w:t>creație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fundamentală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despre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care </w:t>
      </w:r>
      <w:proofErr w:type="spellStart"/>
      <w:r w:rsidR="00172B7B" w:rsidRPr="00460CCC">
        <w:rPr>
          <w:rFonts w:ascii="Cambria" w:hAnsi="Cambria"/>
          <w:sz w:val="24"/>
          <w:szCs w:val="24"/>
        </w:rPr>
        <w:t>criticul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Barbu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Fundoianu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sz w:val="24"/>
          <w:szCs w:val="24"/>
        </w:rPr>
        <w:t>afirma</w:t>
      </w:r>
      <w:proofErr w:type="spellEnd"/>
      <w:r w:rsidR="00172B7B" w:rsidRPr="00460CCC">
        <w:rPr>
          <w:rFonts w:ascii="Cambria" w:hAnsi="Cambria"/>
          <w:sz w:val="24"/>
          <w:szCs w:val="24"/>
        </w:rPr>
        <w:t xml:space="preserve"> just: </w:t>
      </w:r>
      <w:r w:rsidR="00172B7B" w:rsidRPr="00460CCC">
        <w:rPr>
          <w:rFonts w:ascii="Cambria" w:hAnsi="Cambria"/>
          <w:i/>
          <w:iCs/>
          <w:sz w:val="24"/>
          <w:szCs w:val="24"/>
        </w:rPr>
        <w:t xml:space="preserve">„A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fost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greșită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opinia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scrisul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copii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Creangă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făcut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="00172B7B" w:rsidRPr="00460CCC">
        <w:rPr>
          <w:rFonts w:ascii="Cambria" w:hAnsi="Cambria"/>
          <w:i/>
          <w:iCs/>
          <w:sz w:val="24"/>
          <w:szCs w:val="24"/>
        </w:rPr>
        <w:t>să</w:t>
      </w:r>
      <w:proofErr w:type="spellEnd"/>
      <w:proofErr w:type="gram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existe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numai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adulți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sau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172B7B" w:rsidRPr="00460CCC">
        <w:rPr>
          <w:rFonts w:ascii="Cambria" w:hAnsi="Cambria"/>
          <w:i/>
          <w:iCs/>
          <w:sz w:val="24"/>
          <w:szCs w:val="24"/>
        </w:rPr>
        <w:t>deloc</w:t>
      </w:r>
      <w:proofErr w:type="spellEnd"/>
      <w:r w:rsidR="00172B7B" w:rsidRPr="00460CCC">
        <w:rPr>
          <w:rFonts w:ascii="Cambria" w:hAnsi="Cambria"/>
          <w:i/>
          <w:iCs/>
          <w:sz w:val="24"/>
          <w:szCs w:val="24"/>
        </w:rPr>
        <w:t>.”</w:t>
      </w:r>
    </w:p>
    <w:sectPr w:rsidR="00E51F71" w:rsidRPr="00460CCC" w:rsidSect="006F4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F3F"/>
    <w:rsid w:val="00172B7B"/>
    <w:rsid w:val="00460CCC"/>
    <w:rsid w:val="006F40A7"/>
    <w:rsid w:val="00907875"/>
    <w:rsid w:val="00913256"/>
    <w:rsid w:val="009B1F3F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A7"/>
  </w:style>
  <w:style w:type="paragraph" w:styleId="Heading1">
    <w:name w:val="heading 1"/>
    <w:basedOn w:val="Normal"/>
    <w:next w:val="Normal"/>
    <w:link w:val="Heading1Char"/>
    <w:uiPriority w:val="9"/>
    <w:qFormat/>
    <w:rsid w:val="009B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2026-07-17T14:32:00Z</dcterms:created>
  <dcterms:modified xsi:type="dcterms:W3CDTF">2026-07-17T15:54:00Z</dcterms:modified>
</cp:coreProperties>
</file>