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58E2" w14:textId="63D97B2E" w:rsidR="008C43CA" w:rsidRPr="00AC6324" w:rsidRDefault="00AC6324" w:rsidP="00AC6324">
      <w:pPr>
        <w:jc w:val="both"/>
        <w:rPr>
          <w:rFonts w:ascii="Cambria" w:hAnsi="Cambria"/>
          <w:b/>
          <w:bCs/>
          <w:sz w:val="24"/>
          <w:szCs w:val="24"/>
        </w:rPr>
      </w:pPr>
      <w:r w:rsidRPr="00AC6324">
        <w:rPr>
          <w:rFonts w:ascii="Cambria" w:hAnsi="Cambria"/>
          <w:b/>
          <w:bCs/>
          <w:sz w:val="24"/>
          <w:szCs w:val="24"/>
          <w:lang w:val="ro-RO"/>
        </w:rPr>
        <w:t xml:space="preserve">          </w:t>
      </w:r>
      <w:r w:rsidR="008C43CA" w:rsidRPr="00AC6324">
        <w:rPr>
          <w:rFonts w:ascii="Cambria" w:hAnsi="Cambria"/>
          <w:b/>
          <w:bCs/>
          <w:sz w:val="24"/>
          <w:szCs w:val="24"/>
        </w:rPr>
        <w:t>Evaluarea didactică la disciplinele Matematică și explorarea mediului / Matematică</w:t>
      </w:r>
    </w:p>
    <w:p w14:paraId="436F9D0F" w14:textId="77777777" w:rsidR="008C43CA" w:rsidRPr="00AC6324" w:rsidRDefault="008C43CA" w:rsidP="00AC6324">
      <w:pPr>
        <w:jc w:val="both"/>
        <w:rPr>
          <w:rFonts w:ascii="Cambria" w:hAnsi="Cambria"/>
          <w:sz w:val="24"/>
          <w:szCs w:val="24"/>
        </w:rPr>
      </w:pPr>
      <w:r w:rsidRPr="00AC6324">
        <w:rPr>
          <w:rFonts w:ascii="Cambria" w:hAnsi="Cambria"/>
          <w:sz w:val="24"/>
          <w:szCs w:val="24"/>
        </w:rPr>
        <w:t xml:space="preserve">În didactica modernă, evaluarea nu mai este privită ca o simplă „judecată” la finalul învățării sau ca un mijloc de a sancționa lipsa de cunoștințe. Ea este un proces continuu de măsurare, apreciere și diagnosticare, al cărui scop principal este </w:t>
      </w:r>
      <w:r w:rsidRPr="00AC6324">
        <w:rPr>
          <w:rFonts w:ascii="Cambria" w:hAnsi="Cambria"/>
          <w:b/>
          <w:bCs/>
          <w:sz w:val="24"/>
          <w:szCs w:val="24"/>
        </w:rPr>
        <w:t>reglarea și îmbunătățirea procesului de predare-învățare</w:t>
      </w:r>
      <w:r w:rsidRPr="00AC6324">
        <w:rPr>
          <w:rFonts w:ascii="Cambria" w:hAnsi="Cambria"/>
          <w:sz w:val="24"/>
          <w:szCs w:val="24"/>
        </w:rPr>
        <w:t>.</w:t>
      </w:r>
    </w:p>
    <w:p w14:paraId="2BE922D0" w14:textId="77777777" w:rsidR="008C43CA" w:rsidRPr="00AC6324" w:rsidRDefault="008C43CA" w:rsidP="00AC6324">
      <w:pPr>
        <w:jc w:val="both"/>
        <w:rPr>
          <w:rFonts w:ascii="Cambria" w:hAnsi="Cambria"/>
          <w:sz w:val="24"/>
          <w:szCs w:val="24"/>
        </w:rPr>
      </w:pPr>
      <w:r w:rsidRPr="00AC6324">
        <w:rPr>
          <w:rFonts w:ascii="Cambria" w:hAnsi="Cambria"/>
          <w:sz w:val="24"/>
          <w:szCs w:val="24"/>
        </w:rPr>
        <w:t xml:space="preserve">La Matematică și MEM, evaluarea trebuie să măsoare nu doar capacitatea de a reține reguli și de a efectua mecanic calcule, ci mai ales </w:t>
      </w:r>
      <w:r w:rsidRPr="00AC6324">
        <w:rPr>
          <w:rFonts w:ascii="Cambria" w:hAnsi="Cambria"/>
          <w:b/>
          <w:bCs/>
          <w:sz w:val="24"/>
          <w:szCs w:val="24"/>
        </w:rPr>
        <w:t>gândirea logică, capacitatea de a rezolva probleme și de a aplica matematica în situații reale</w:t>
      </w:r>
      <w:r w:rsidRPr="00AC6324">
        <w:rPr>
          <w:rFonts w:ascii="Cambria" w:hAnsi="Cambria"/>
          <w:sz w:val="24"/>
          <w:szCs w:val="24"/>
        </w:rPr>
        <w:t>.</w:t>
      </w:r>
    </w:p>
    <w:p w14:paraId="29E961A7" w14:textId="77777777" w:rsidR="008C43CA" w:rsidRPr="00AC6324" w:rsidRDefault="008C43CA" w:rsidP="00AC6324">
      <w:pPr>
        <w:jc w:val="both"/>
        <w:rPr>
          <w:rFonts w:ascii="Cambria" w:hAnsi="Cambria"/>
          <w:b/>
          <w:bCs/>
          <w:sz w:val="24"/>
          <w:szCs w:val="24"/>
        </w:rPr>
      </w:pPr>
      <w:r w:rsidRPr="00AC6324">
        <w:rPr>
          <w:rFonts w:ascii="Cambria" w:hAnsi="Cambria"/>
          <w:b/>
          <w:bCs/>
          <w:sz w:val="24"/>
          <w:szCs w:val="24"/>
        </w:rPr>
        <w:t>1. Forme/tipuri de evaluare a rezultatelor și a progresului școlar</w:t>
      </w:r>
    </w:p>
    <w:p w14:paraId="79540035" w14:textId="77777777" w:rsidR="008C43CA" w:rsidRPr="00AC6324" w:rsidRDefault="008C43CA" w:rsidP="00AC6324">
      <w:pPr>
        <w:jc w:val="both"/>
        <w:rPr>
          <w:rFonts w:ascii="Cambria" w:hAnsi="Cambria"/>
          <w:sz w:val="24"/>
          <w:szCs w:val="24"/>
        </w:rPr>
      </w:pPr>
      <w:r w:rsidRPr="00AC6324">
        <w:rPr>
          <w:rFonts w:ascii="Cambria" w:hAnsi="Cambria"/>
          <w:sz w:val="24"/>
          <w:szCs w:val="24"/>
        </w:rPr>
        <w:t>În funcție de momentul în care se realizează și de scopul urmărit, evaluarea cunoaște trei forme fundamentale:</w:t>
      </w:r>
    </w:p>
    <w:p w14:paraId="2698E877" w14:textId="77777777" w:rsidR="008C43CA" w:rsidRPr="00AC6324" w:rsidRDefault="008C43CA" w:rsidP="00AC6324">
      <w:pPr>
        <w:numPr>
          <w:ilvl w:val="0"/>
          <w:numId w:val="1"/>
        </w:numPr>
        <w:jc w:val="both"/>
        <w:rPr>
          <w:rFonts w:ascii="Cambria" w:hAnsi="Cambria"/>
          <w:sz w:val="24"/>
          <w:szCs w:val="24"/>
        </w:rPr>
      </w:pPr>
      <w:r w:rsidRPr="00AC6324">
        <w:rPr>
          <w:rFonts w:ascii="Cambria" w:hAnsi="Cambria"/>
          <w:b/>
          <w:bCs/>
          <w:sz w:val="24"/>
          <w:szCs w:val="24"/>
        </w:rPr>
        <w:t>Evaluarea inițială (predictivă):</w:t>
      </w:r>
      <w:r w:rsidRPr="00AC6324">
        <w:rPr>
          <w:rFonts w:ascii="Cambria" w:hAnsi="Cambria"/>
          <w:sz w:val="24"/>
          <w:szCs w:val="24"/>
        </w:rPr>
        <w:t xml:space="preserve"> Se realizează la începutul unui nou an școlar, al unui semestru sau al unei noi unități de învățare.</w:t>
      </w:r>
    </w:p>
    <w:p w14:paraId="531AF6C5" w14:textId="77777777" w:rsidR="008C43CA" w:rsidRPr="00AC6324" w:rsidRDefault="008C43CA" w:rsidP="00AC6324">
      <w:pPr>
        <w:numPr>
          <w:ilvl w:val="1"/>
          <w:numId w:val="1"/>
        </w:numPr>
        <w:jc w:val="both"/>
        <w:rPr>
          <w:rFonts w:ascii="Cambria" w:hAnsi="Cambria"/>
          <w:sz w:val="24"/>
          <w:szCs w:val="24"/>
        </w:rPr>
      </w:pPr>
      <w:r w:rsidRPr="00AC6324">
        <w:rPr>
          <w:rFonts w:ascii="Cambria" w:hAnsi="Cambria"/>
          <w:i/>
          <w:iCs/>
          <w:sz w:val="24"/>
          <w:szCs w:val="24"/>
        </w:rPr>
        <w:t>Scop:</w:t>
      </w:r>
      <w:r w:rsidRPr="00AC6324">
        <w:rPr>
          <w:rFonts w:ascii="Cambria" w:hAnsi="Cambria"/>
          <w:sz w:val="24"/>
          <w:szCs w:val="24"/>
        </w:rPr>
        <w:t xml:space="preserve"> Diagnosticarea nivelului de la care pornesc elevii (ce știu deja). Nu se trec calificative în catalog. Rezultatele îl ajută pe învățător să își adapteze ritmul de predare și să conceapă eventuale activități de recuperare.</w:t>
      </w:r>
    </w:p>
    <w:p w14:paraId="4C79BFBA" w14:textId="77777777" w:rsidR="008C43CA" w:rsidRPr="00AC6324" w:rsidRDefault="008C43CA" w:rsidP="00AC6324">
      <w:pPr>
        <w:numPr>
          <w:ilvl w:val="0"/>
          <w:numId w:val="1"/>
        </w:numPr>
        <w:jc w:val="both"/>
        <w:rPr>
          <w:rFonts w:ascii="Cambria" w:hAnsi="Cambria"/>
          <w:sz w:val="24"/>
          <w:szCs w:val="24"/>
        </w:rPr>
      </w:pPr>
      <w:r w:rsidRPr="00AC6324">
        <w:rPr>
          <w:rFonts w:ascii="Cambria" w:hAnsi="Cambria"/>
          <w:b/>
          <w:bCs/>
          <w:sz w:val="24"/>
          <w:szCs w:val="24"/>
        </w:rPr>
        <w:t>Evaluarea formativă (continuă):</w:t>
      </w:r>
      <w:r w:rsidRPr="00AC6324">
        <w:rPr>
          <w:rFonts w:ascii="Cambria" w:hAnsi="Cambria"/>
          <w:sz w:val="24"/>
          <w:szCs w:val="24"/>
        </w:rPr>
        <w:t xml:space="preserve"> Se realizează pas cu pas, pe parcursul fiecărei lecții.</w:t>
      </w:r>
    </w:p>
    <w:p w14:paraId="75BD2C71" w14:textId="77777777" w:rsidR="008C43CA" w:rsidRPr="00AC6324" w:rsidRDefault="008C43CA" w:rsidP="00AC6324">
      <w:pPr>
        <w:numPr>
          <w:ilvl w:val="1"/>
          <w:numId w:val="1"/>
        </w:numPr>
        <w:jc w:val="both"/>
        <w:rPr>
          <w:rFonts w:ascii="Cambria" w:hAnsi="Cambria"/>
          <w:sz w:val="24"/>
          <w:szCs w:val="24"/>
        </w:rPr>
      </w:pPr>
      <w:r w:rsidRPr="00AC6324">
        <w:rPr>
          <w:rFonts w:ascii="Cambria" w:hAnsi="Cambria"/>
          <w:i/>
          <w:iCs/>
          <w:sz w:val="24"/>
          <w:szCs w:val="24"/>
        </w:rPr>
        <w:t>Scop:</w:t>
      </w:r>
      <w:r w:rsidRPr="00AC6324">
        <w:rPr>
          <w:rFonts w:ascii="Cambria" w:hAnsi="Cambria"/>
          <w:sz w:val="24"/>
          <w:szCs w:val="24"/>
        </w:rPr>
        <w:t xml:space="preserve"> Oferă un feedback imediat atât elevului (care află ce a greșit chiar în momentul exersării), cât și învățătorului (care vede dacă noul concept a fost înțeles). Se realizează prin observare, întrebări scurte, ieșiri la tablă. Nu are caracter de „notare”, ci de susținere a învățării.</w:t>
      </w:r>
    </w:p>
    <w:p w14:paraId="755EDE23" w14:textId="77777777" w:rsidR="008C43CA" w:rsidRPr="00AC6324" w:rsidRDefault="008C43CA" w:rsidP="00AC6324">
      <w:pPr>
        <w:numPr>
          <w:ilvl w:val="0"/>
          <w:numId w:val="1"/>
        </w:numPr>
        <w:jc w:val="both"/>
        <w:rPr>
          <w:rFonts w:ascii="Cambria" w:hAnsi="Cambria"/>
          <w:sz w:val="24"/>
          <w:szCs w:val="24"/>
        </w:rPr>
      </w:pPr>
      <w:r w:rsidRPr="00AC6324">
        <w:rPr>
          <w:rFonts w:ascii="Cambria" w:hAnsi="Cambria"/>
          <w:b/>
          <w:bCs/>
          <w:sz w:val="24"/>
          <w:szCs w:val="24"/>
        </w:rPr>
        <w:t>Evaluarea sumativă (cumulativă):</w:t>
      </w:r>
      <w:r w:rsidRPr="00AC6324">
        <w:rPr>
          <w:rFonts w:ascii="Cambria" w:hAnsi="Cambria"/>
          <w:sz w:val="24"/>
          <w:szCs w:val="24"/>
        </w:rPr>
        <w:t xml:space="preserve"> Se realizează la finalul unei perioade mai lungi de instruire (la sfârșitul unei unități de învățare, semestru sau an școlar).</w:t>
      </w:r>
    </w:p>
    <w:p w14:paraId="537CE4EB" w14:textId="77777777" w:rsidR="008C43CA" w:rsidRPr="00AC6324" w:rsidRDefault="008C43CA" w:rsidP="00AC6324">
      <w:pPr>
        <w:numPr>
          <w:ilvl w:val="1"/>
          <w:numId w:val="1"/>
        </w:numPr>
        <w:jc w:val="both"/>
        <w:rPr>
          <w:rFonts w:ascii="Cambria" w:hAnsi="Cambria"/>
          <w:sz w:val="24"/>
          <w:szCs w:val="24"/>
        </w:rPr>
      </w:pPr>
      <w:r w:rsidRPr="00AC6324">
        <w:rPr>
          <w:rFonts w:ascii="Cambria" w:hAnsi="Cambria"/>
          <w:i/>
          <w:iCs/>
          <w:sz w:val="24"/>
          <w:szCs w:val="24"/>
        </w:rPr>
        <w:t>Scop:</w:t>
      </w:r>
      <w:r w:rsidRPr="00AC6324">
        <w:rPr>
          <w:rFonts w:ascii="Cambria" w:hAnsi="Cambria"/>
          <w:sz w:val="24"/>
          <w:szCs w:val="24"/>
        </w:rPr>
        <w:t xml:space="preserve"> Face bilanțul achizițiilor. Verifică dacă toate competențele specifice au fost atinse. De obicei, se concretizează printr-o probă scrisă complexă, urmată de acordarea unui calificativ.</w:t>
      </w:r>
    </w:p>
    <w:p w14:paraId="7966DD1D" w14:textId="77777777" w:rsidR="008C43CA" w:rsidRPr="00AC6324" w:rsidRDefault="008C43CA" w:rsidP="00AC6324">
      <w:pPr>
        <w:jc w:val="both"/>
        <w:rPr>
          <w:rFonts w:ascii="Cambria" w:hAnsi="Cambria"/>
          <w:b/>
          <w:bCs/>
          <w:sz w:val="24"/>
          <w:szCs w:val="24"/>
        </w:rPr>
      </w:pPr>
      <w:r w:rsidRPr="00AC6324">
        <w:rPr>
          <w:rFonts w:ascii="Cambria" w:hAnsi="Cambria"/>
          <w:b/>
          <w:bCs/>
          <w:sz w:val="24"/>
          <w:szCs w:val="24"/>
        </w:rPr>
        <w:t>2. Metode de evaluare</w:t>
      </w:r>
    </w:p>
    <w:p w14:paraId="7A3DA841" w14:textId="77777777" w:rsidR="008C43CA" w:rsidRPr="00AC6324" w:rsidRDefault="008C43CA" w:rsidP="00AC6324">
      <w:pPr>
        <w:jc w:val="both"/>
        <w:rPr>
          <w:rFonts w:ascii="Cambria" w:hAnsi="Cambria"/>
          <w:sz w:val="24"/>
          <w:szCs w:val="24"/>
        </w:rPr>
      </w:pPr>
      <w:r w:rsidRPr="00AC6324">
        <w:rPr>
          <w:rFonts w:ascii="Cambria" w:hAnsi="Cambria"/>
          <w:sz w:val="24"/>
          <w:szCs w:val="24"/>
        </w:rPr>
        <w:t>Metodologia propune o îmbinare echilibrată între metodele tradiționale și cele alternative, pentru a surprinde toate fațetele inteligenței elevului.</w:t>
      </w:r>
    </w:p>
    <w:p w14:paraId="2A6CB63B" w14:textId="77777777" w:rsidR="008C43CA" w:rsidRPr="00AC6324" w:rsidRDefault="008C43CA" w:rsidP="00AC6324">
      <w:pPr>
        <w:jc w:val="both"/>
        <w:rPr>
          <w:rFonts w:ascii="Cambria" w:hAnsi="Cambria"/>
          <w:sz w:val="24"/>
          <w:szCs w:val="24"/>
        </w:rPr>
      </w:pPr>
      <w:r w:rsidRPr="00AC6324">
        <w:rPr>
          <w:rFonts w:ascii="Cambria" w:hAnsi="Cambria"/>
          <w:b/>
          <w:bCs/>
          <w:sz w:val="24"/>
          <w:szCs w:val="24"/>
        </w:rPr>
        <w:t>A. Metode tradiționale:</w:t>
      </w:r>
    </w:p>
    <w:p w14:paraId="2797CF93" w14:textId="77777777" w:rsidR="008C43CA" w:rsidRPr="00AC6324" w:rsidRDefault="008C43CA" w:rsidP="00AC6324">
      <w:pPr>
        <w:numPr>
          <w:ilvl w:val="0"/>
          <w:numId w:val="2"/>
        </w:numPr>
        <w:jc w:val="both"/>
        <w:rPr>
          <w:rFonts w:ascii="Cambria" w:hAnsi="Cambria"/>
          <w:sz w:val="24"/>
          <w:szCs w:val="24"/>
        </w:rPr>
      </w:pPr>
      <w:r w:rsidRPr="00AC6324">
        <w:rPr>
          <w:rFonts w:ascii="Cambria" w:hAnsi="Cambria"/>
          <w:b/>
          <w:bCs/>
          <w:sz w:val="24"/>
          <w:szCs w:val="24"/>
        </w:rPr>
        <w:t>Probele orale:</w:t>
      </w:r>
      <w:r w:rsidRPr="00AC6324">
        <w:rPr>
          <w:rFonts w:ascii="Cambria" w:hAnsi="Cambria"/>
          <w:sz w:val="24"/>
          <w:szCs w:val="24"/>
        </w:rPr>
        <w:t xml:space="preserve"> Esențiale pentru calculul mental rapid, pentru explicarea etapelor de rezolvare a unei probleme sau pentru argumentarea unui răspuns („De ce crezi că frunza plutește, dar piatra nu?”).</w:t>
      </w:r>
    </w:p>
    <w:p w14:paraId="06030197" w14:textId="77777777" w:rsidR="008C43CA" w:rsidRPr="00AC6324" w:rsidRDefault="008C43CA" w:rsidP="00AC6324">
      <w:pPr>
        <w:numPr>
          <w:ilvl w:val="0"/>
          <w:numId w:val="2"/>
        </w:numPr>
        <w:jc w:val="both"/>
        <w:rPr>
          <w:rFonts w:ascii="Cambria" w:hAnsi="Cambria"/>
          <w:sz w:val="24"/>
          <w:szCs w:val="24"/>
        </w:rPr>
      </w:pPr>
      <w:r w:rsidRPr="00AC6324">
        <w:rPr>
          <w:rFonts w:ascii="Cambria" w:hAnsi="Cambria"/>
          <w:b/>
          <w:bCs/>
          <w:sz w:val="24"/>
          <w:szCs w:val="24"/>
        </w:rPr>
        <w:t>Probele scrise:</w:t>
      </w:r>
      <w:r w:rsidRPr="00AC6324">
        <w:rPr>
          <w:rFonts w:ascii="Cambria" w:hAnsi="Cambria"/>
          <w:sz w:val="24"/>
          <w:szCs w:val="24"/>
        </w:rPr>
        <w:t xml:space="preserve"> Extemporale, teste la final de capitol, fișe de lucru. Avantajul lor este eficiența (toți elevii sunt evaluați în același timp) și obiectivitatea.</w:t>
      </w:r>
    </w:p>
    <w:p w14:paraId="3C60A066" w14:textId="77777777" w:rsidR="008C43CA" w:rsidRPr="00AC6324" w:rsidRDefault="008C43CA" w:rsidP="00AC6324">
      <w:pPr>
        <w:numPr>
          <w:ilvl w:val="0"/>
          <w:numId w:val="2"/>
        </w:numPr>
        <w:jc w:val="both"/>
        <w:rPr>
          <w:rFonts w:ascii="Cambria" w:hAnsi="Cambria"/>
          <w:sz w:val="24"/>
          <w:szCs w:val="24"/>
        </w:rPr>
      </w:pPr>
      <w:r w:rsidRPr="00AC6324">
        <w:rPr>
          <w:rFonts w:ascii="Cambria" w:hAnsi="Cambria"/>
          <w:b/>
          <w:bCs/>
          <w:sz w:val="24"/>
          <w:szCs w:val="24"/>
        </w:rPr>
        <w:lastRenderedPageBreak/>
        <w:t>Probele practice:</w:t>
      </w:r>
      <w:r w:rsidRPr="00AC6324">
        <w:rPr>
          <w:rFonts w:ascii="Cambria" w:hAnsi="Cambria"/>
          <w:sz w:val="24"/>
          <w:szCs w:val="24"/>
        </w:rPr>
        <w:t xml:space="preserve"> Sunt vitale la Matematică/MEM. Elevul este evaluat punându-l să măsoare perimetrul clasei cu ruleta, să cântărească diferite obiecte pe balanță, să citească ora pe un ceas real sau să realizeze un experiment cu lupe și magneți.</w:t>
      </w:r>
    </w:p>
    <w:p w14:paraId="61F638C7" w14:textId="77777777" w:rsidR="008C43CA" w:rsidRPr="00AC6324" w:rsidRDefault="008C43CA" w:rsidP="00AC6324">
      <w:pPr>
        <w:jc w:val="both"/>
        <w:rPr>
          <w:rFonts w:ascii="Cambria" w:hAnsi="Cambria"/>
          <w:sz w:val="24"/>
          <w:szCs w:val="24"/>
        </w:rPr>
      </w:pPr>
      <w:r w:rsidRPr="00AC6324">
        <w:rPr>
          <w:rFonts w:ascii="Cambria" w:hAnsi="Cambria"/>
          <w:b/>
          <w:bCs/>
          <w:sz w:val="24"/>
          <w:szCs w:val="24"/>
        </w:rPr>
        <w:t>B. Metode alternative (complementare):</w:t>
      </w:r>
    </w:p>
    <w:p w14:paraId="3DED0E53" w14:textId="77777777" w:rsidR="008C43CA" w:rsidRPr="00AC6324" w:rsidRDefault="008C43CA" w:rsidP="00AC6324">
      <w:pPr>
        <w:numPr>
          <w:ilvl w:val="0"/>
          <w:numId w:val="3"/>
        </w:numPr>
        <w:jc w:val="both"/>
        <w:rPr>
          <w:rFonts w:ascii="Cambria" w:hAnsi="Cambria"/>
          <w:sz w:val="24"/>
          <w:szCs w:val="24"/>
        </w:rPr>
      </w:pPr>
      <w:r w:rsidRPr="00AC6324">
        <w:rPr>
          <w:rFonts w:ascii="Cambria" w:hAnsi="Cambria"/>
          <w:b/>
          <w:bCs/>
          <w:sz w:val="24"/>
          <w:szCs w:val="24"/>
        </w:rPr>
        <w:t>Observarea sistematică:</w:t>
      </w:r>
      <w:r w:rsidRPr="00AC6324">
        <w:rPr>
          <w:rFonts w:ascii="Cambria" w:hAnsi="Cambria"/>
          <w:sz w:val="24"/>
          <w:szCs w:val="24"/>
        </w:rPr>
        <w:t xml:space="preserve"> Învățătorul urmărește (pe baza unei grile) comportamentul elevului: este atent? cooperează în echipă? folosește corect instrumentele de măsură?</w:t>
      </w:r>
    </w:p>
    <w:p w14:paraId="4A4B4C6F" w14:textId="77777777" w:rsidR="008C43CA" w:rsidRPr="00AC6324" w:rsidRDefault="008C43CA" w:rsidP="00AC6324">
      <w:pPr>
        <w:numPr>
          <w:ilvl w:val="0"/>
          <w:numId w:val="3"/>
        </w:numPr>
        <w:jc w:val="both"/>
        <w:rPr>
          <w:rFonts w:ascii="Cambria" w:hAnsi="Cambria"/>
          <w:sz w:val="24"/>
          <w:szCs w:val="24"/>
        </w:rPr>
      </w:pPr>
      <w:r w:rsidRPr="00AC6324">
        <w:rPr>
          <w:rFonts w:ascii="Cambria" w:hAnsi="Cambria"/>
          <w:b/>
          <w:bCs/>
          <w:sz w:val="24"/>
          <w:szCs w:val="24"/>
        </w:rPr>
        <w:t>Portofoliul:</w:t>
      </w:r>
      <w:r w:rsidRPr="00AC6324">
        <w:rPr>
          <w:rFonts w:ascii="Cambria" w:hAnsi="Cambria"/>
          <w:sz w:val="24"/>
          <w:szCs w:val="24"/>
        </w:rPr>
        <w:t xml:space="preserve"> „Cartea de vizită” a elevului. Reunește fișe de lucru, teste, desene, rezolvări de probleme atipice, demonstrând </w:t>
      </w:r>
      <w:r w:rsidRPr="00AC6324">
        <w:rPr>
          <w:rFonts w:ascii="Cambria" w:hAnsi="Cambria"/>
          <w:i/>
          <w:iCs/>
          <w:sz w:val="24"/>
          <w:szCs w:val="24"/>
        </w:rPr>
        <w:t>progresul</w:t>
      </w:r>
      <w:r w:rsidRPr="00AC6324">
        <w:rPr>
          <w:rFonts w:ascii="Cambria" w:hAnsi="Cambria"/>
          <w:sz w:val="24"/>
          <w:szCs w:val="24"/>
        </w:rPr>
        <w:t xml:space="preserve"> copilului în timp, nu doar o fotografie de moment (cum face testul sumativ).</w:t>
      </w:r>
    </w:p>
    <w:p w14:paraId="45C026B3" w14:textId="77777777" w:rsidR="008C43CA" w:rsidRPr="00AC6324" w:rsidRDefault="008C43CA" w:rsidP="00AC6324">
      <w:pPr>
        <w:numPr>
          <w:ilvl w:val="0"/>
          <w:numId w:val="3"/>
        </w:numPr>
        <w:jc w:val="both"/>
        <w:rPr>
          <w:rFonts w:ascii="Cambria" w:hAnsi="Cambria"/>
          <w:sz w:val="24"/>
          <w:szCs w:val="24"/>
        </w:rPr>
      </w:pPr>
      <w:r w:rsidRPr="00AC6324">
        <w:rPr>
          <w:rFonts w:ascii="Cambria" w:hAnsi="Cambria"/>
          <w:b/>
          <w:bCs/>
          <w:sz w:val="24"/>
          <w:szCs w:val="24"/>
        </w:rPr>
        <w:t>Proiectul:</w:t>
      </w:r>
      <w:r w:rsidRPr="00AC6324">
        <w:rPr>
          <w:rFonts w:ascii="Cambria" w:hAnsi="Cambria"/>
          <w:sz w:val="24"/>
          <w:szCs w:val="24"/>
        </w:rPr>
        <w:t xml:space="preserve"> O metodă de evaluare complexă, realizată de obicei în grup, care se întinde pe o perioadă mai lungă (ex. proiectul „Animalele Pădurii” - care presupune colectarea de date, numărarea lor, realizarea unor grafice, prezentarea machetei).</w:t>
      </w:r>
    </w:p>
    <w:p w14:paraId="77997BD6" w14:textId="77777777" w:rsidR="008C43CA" w:rsidRPr="00AC6324" w:rsidRDefault="008C43CA" w:rsidP="00AC6324">
      <w:pPr>
        <w:numPr>
          <w:ilvl w:val="0"/>
          <w:numId w:val="3"/>
        </w:numPr>
        <w:jc w:val="both"/>
        <w:rPr>
          <w:rFonts w:ascii="Cambria" w:hAnsi="Cambria"/>
          <w:sz w:val="24"/>
          <w:szCs w:val="24"/>
        </w:rPr>
      </w:pPr>
      <w:r w:rsidRPr="00AC6324">
        <w:rPr>
          <w:rFonts w:ascii="Cambria" w:hAnsi="Cambria"/>
          <w:b/>
          <w:bCs/>
          <w:sz w:val="24"/>
          <w:szCs w:val="24"/>
        </w:rPr>
        <w:t>Autoevaluarea:</w:t>
      </w:r>
      <w:r w:rsidRPr="00AC6324">
        <w:rPr>
          <w:rFonts w:ascii="Cambria" w:hAnsi="Cambria"/>
          <w:sz w:val="24"/>
          <w:szCs w:val="24"/>
        </w:rPr>
        <w:t xml:space="preserve"> Învățarea elevului să își aprecieze singur munca (ex. prin desenarea unei fețe zâmbitoare sau triste la finalul fișei, în funcție de cât de greu i s-a părut).</w:t>
      </w:r>
    </w:p>
    <w:p w14:paraId="5630C6A3" w14:textId="77777777" w:rsidR="008C43CA" w:rsidRPr="00AC6324" w:rsidRDefault="008C43CA" w:rsidP="00AC6324">
      <w:pPr>
        <w:jc w:val="both"/>
        <w:rPr>
          <w:rFonts w:ascii="Cambria" w:hAnsi="Cambria"/>
          <w:b/>
          <w:bCs/>
          <w:sz w:val="24"/>
          <w:szCs w:val="24"/>
        </w:rPr>
      </w:pPr>
      <w:r w:rsidRPr="00AC6324">
        <w:rPr>
          <w:rFonts w:ascii="Cambria" w:hAnsi="Cambria"/>
          <w:b/>
          <w:bCs/>
          <w:sz w:val="24"/>
          <w:szCs w:val="24"/>
        </w:rPr>
        <w:t>3. Tipuri de itemi utilizați în practica școlară</w:t>
      </w:r>
    </w:p>
    <w:p w14:paraId="28414BD5" w14:textId="77777777" w:rsidR="008C43CA" w:rsidRPr="00AC6324" w:rsidRDefault="008C43CA" w:rsidP="00AC6324">
      <w:pPr>
        <w:jc w:val="both"/>
        <w:rPr>
          <w:rFonts w:ascii="Cambria" w:hAnsi="Cambria"/>
          <w:sz w:val="24"/>
          <w:szCs w:val="24"/>
        </w:rPr>
      </w:pPr>
      <w:r w:rsidRPr="00AC6324">
        <w:rPr>
          <w:rFonts w:ascii="Cambria" w:hAnsi="Cambria"/>
          <w:sz w:val="24"/>
          <w:szCs w:val="24"/>
        </w:rPr>
        <w:t>Itemul reprezintă unitatea de bază a unui test (întrebarea/sarcina de lucru + formatul răspunsului așteptat). Pentru a fi valid, un test la matematică trebuie să conțină itemi de dificultate diferită, din toate cele trei categorii:</w:t>
      </w:r>
    </w:p>
    <w:p w14:paraId="6C070471" w14:textId="77777777" w:rsidR="008C43CA" w:rsidRPr="00AC6324" w:rsidRDefault="008C43CA" w:rsidP="00AC6324">
      <w:pPr>
        <w:numPr>
          <w:ilvl w:val="0"/>
          <w:numId w:val="4"/>
        </w:numPr>
        <w:jc w:val="both"/>
        <w:rPr>
          <w:rFonts w:ascii="Cambria" w:hAnsi="Cambria"/>
          <w:sz w:val="24"/>
          <w:szCs w:val="24"/>
        </w:rPr>
      </w:pPr>
      <w:r w:rsidRPr="00AC6324">
        <w:rPr>
          <w:rFonts w:ascii="Cambria" w:hAnsi="Cambria"/>
          <w:b/>
          <w:bCs/>
          <w:sz w:val="24"/>
          <w:szCs w:val="24"/>
        </w:rPr>
        <w:t>Itemi obiectivi:</w:t>
      </w:r>
      <w:r w:rsidRPr="00AC6324">
        <w:rPr>
          <w:rFonts w:ascii="Cambria" w:hAnsi="Cambria"/>
          <w:sz w:val="24"/>
          <w:szCs w:val="24"/>
        </w:rPr>
        <w:t xml:space="preserve"> Solicită alegerea unui răspuns dintr-o listă dată. Avantajul este notarea precisă și rapidă, dar nu arată </w:t>
      </w:r>
      <w:r w:rsidRPr="00AC6324">
        <w:rPr>
          <w:rFonts w:ascii="Cambria" w:hAnsi="Cambria"/>
          <w:i/>
          <w:iCs/>
          <w:sz w:val="24"/>
          <w:szCs w:val="24"/>
        </w:rPr>
        <w:t>cum</w:t>
      </w:r>
      <w:r w:rsidRPr="00AC6324">
        <w:rPr>
          <w:rFonts w:ascii="Cambria" w:hAnsi="Cambria"/>
          <w:sz w:val="24"/>
          <w:szCs w:val="24"/>
        </w:rPr>
        <w:t xml:space="preserve"> a gândit elevul.</w:t>
      </w:r>
    </w:p>
    <w:p w14:paraId="644249A0" w14:textId="1BEFE03C" w:rsidR="008C43CA" w:rsidRPr="00AC6324" w:rsidRDefault="008C43CA" w:rsidP="00AC6324">
      <w:pPr>
        <w:numPr>
          <w:ilvl w:val="1"/>
          <w:numId w:val="4"/>
        </w:numPr>
        <w:jc w:val="both"/>
        <w:rPr>
          <w:rFonts w:ascii="Cambria" w:hAnsi="Cambria"/>
          <w:sz w:val="24"/>
          <w:szCs w:val="24"/>
        </w:rPr>
      </w:pPr>
      <w:r w:rsidRPr="00AC6324">
        <w:rPr>
          <w:rFonts w:ascii="Cambria" w:hAnsi="Cambria"/>
          <w:i/>
          <w:iCs/>
          <w:sz w:val="24"/>
          <w:szCs w:val="24"/>
        </w:rPr>
        <w:t>Alegere multiplă:</w:t>
      </w:r>
      <w:r w:rsidRPr="00AC6324">
        <w:rPr>
          <w:rFonts w:ascii="Cambria" w:hAnsi="Cambria"/>
          <w:sz w:val="24"/>
          <w:szCs w:val="24"/>
        </w:rPr>
        <w:t xml:space="preserve"> Încercuiește rezultatul corect pentru </w:t>
      </w:r>
      <m:oMath>
        <m:r>
          <w:rPr>
            <w:rFonts w:ascii="Cambria Math" w:hAnsi="Cambria Math"/>
            <w:sz w:val="24"/>
            <w:szCs w:val="24"/>
          </w:rPr>
          <m:t>25+14</m:t>
        </m:r>
      </m:oMath>
      <w:r w:rsidRPr="00AC6324">
        <w:rPr>
          <w:rFonts w:ascii="Cambria" w:hAnsi="Cambria"/>
          <w:sz w:val="24"/>
          <w:szCs w:val="24"/>
        </w:rPr>
        <w:t>: a) 38, b) 39, c) 49.</w:t>
      </w:r>
    </w:p>
    <w:p w14:paraId="5E0F7297" w14:textId="77777777" w:rsidR="008C43CA" w:rsidRPr="00AC6324" w:rsidRDefault="008C43CA" w:rsidP="00AC6324">
      <w:pPr>
        <w:numPr>
          <w:ilvl w:val="1"/>
          <w:numId w:val="4"/>
        </w:numPr>
        <w:jc w:val="both"/>
        <w:rPr>
          <w:rFonts w:ascii="Cambria" w:hAnsi="Cambria"/>
          <w:sz w:val="24"/>
          <w:szCs w:val="24"/>
        </w:rPr>
      </w:pPr>
      <w:r w:rsidRPr="00AC6324">
        <w:rPr>
          <w:rFonts w:ascii="Cambria" w:hAnsi="Cambria"/>
          <w:i/>
          <w:iCs/>
          <w:sz w:val="24"/>
          <w:szCs w:val="24"/>
        </w:rPr>
        <w:t>Adevărat / Fals:</w:t>
      </w:r>
      <w:r w:rsidRPr="00AC6324">
        <w:rPr>
          <w:rFonts w:ascii="Cambria" w:hAnsi="Cambria"/>
          <w:sz w:val="24"/>
          <w:szCs w:val="24"/>
        </w:rPr>
        <w:t xml:space="preserve"> Bifează dacă enunțul este A sau F: „Pătratul are 3 laturi.”</w:t>
      </w:r>
    </w:p>
    <w:p w14:paraId="11ABE12D" w14:textId="77777777" w:rsidR="008C43CA" w:rsidRPr="00AC6324" w:rsidRDefault="008C43CA" w:rsidP="00AC6324">
      <w:pPr>
        <w:numPr>
          <w:ilvl w:val="1"/>
          <w:numId w:val="4"/>
        </w:numPr>
        <w:jc w:val="both"/>
        <w:rPr>
          <w:rFonts w:ascii="Cambria" w:hAnsi="Cambria"/>
          <w:sz w:val="24"/>
          <w:szCs w:val="24"/>
        </w:rPr>
      </w:pPr>
      <w:r w:rsidRPr="00AC6324">
        <w:rPr>
          <w:rFonts w:ascii="Cambria" w:hAnsi="Cambria"/>
          <w:i/>
          <w:iCs/>
          <w:sz w:val="24"/>
          <w:szCs w:val="24"/>
        </w:rPr>
        <w:t>De tip pereche (asociere):</w:t>
      </w:r>
      <w:r w:rsidRPr="00AC6324">
        <w:rPr>
          <w:rFonts w:ascii="Cambria" w:hAnsi="Cambria"/>
          <w:sz w:val="24"/>
          <w:szCs w:val="24"/>
        </w:rPr>
        <w:t xml:space="preserve"> Unește printr-o linie calculul cu rezultatul său.</w:t>
      </w:r>
    </w:p>
    <w:p w14:paraId="09EA386B" w14:textId="77777777" w:rsidR="008C43CA" w:rsidRPr="00AC6324" w:rsidRDefault="008C43CA" w:rsidP="00AC6324">
      <w:pPr>
        <w:numPr>
          <w:ilvl w:val="0"/>
          <w:numId w:val="4"/>
        </w:numPr>
        <w:jc w:val="both"/>
        <w:rPr>
          <w:rFonts w:ascii="Cambria" w:hAnsi="Cambria"/>
          <w:sz w:val="24"/>
          <w:szCs w:val="24"/>
        </w:rPr>
      </w:pPr>
      <w:r w:rsidRPr="00AC6324">
        <w:rPr>
          <w:rFonts w:ascii="Cambria" w:hAnsi="Cambria"/>
          <w:b/>
          <w:bCs/>
          <w:sz w:val="24"/>
          <w:szCs w:val="24"/>
        </w:rPr>
        <w:t>Itemi semiobiectivi:</w:t>
      </w:r>
      <w:r w:rsidRPr="00AC6324">
        <w:rPr>
          <w:rFonts w:ascii="Cambria" w:hAnsi="Cambria"/>
          <w:sz w:val="24"/>
          <w:szCs w:val="24"/>
        </w:rPr>
        <w:t xml:space="preserve"> Solicită elevului să formuleze el însuși un răspuns scurt, unic și precis.</w:t>
      </w:r>
    </w:p>
    <w:p w14:paraId="798315C4" w14:textId="77777777" w:rsidR="008C43CA" w:rsidRPr="00AC6324" w:rsidRDefault="008C43CA" w:rsidP="00AC6324">
      <w:pPr>
        <w:numPr>
          <w:ilvl w:val="1"/>
          <w:numId w:val="4"/>
        </w:numPr>
        <w:jc w:val="both"/>
        <w:rPr>
          <w:rFonts w:ascii="Cambria" w:hAnsi="Cambria"/>
          <w:sz w:val="24"/>
          <w:szCs w:val="24"/>
        </w:rPr>
      </w:pPr>
      <w:r w:rsidRPr="00AC6324">
        <w:rPr>
          <w:rFonts w:ascii="Cambria" w:hAnsi="Cambria"/>
          <w:i/>
          <w:iCs/>
          <w:sz w:val="24"/>
          <w:szCs w:val="24"/>
        </w:rPr>
        <w:t>Cu răspuns scurt:</w:t>
      </w:r>
      <w:r w:rsidRPr="00AC6324">
        <w:rPr>
          <w:rFonts w:ascii="Cambria" w:hAnsi="Cambria"/>
          <w:sz w:val="24"/>
          <w:szCs w:val="24"/>
        </w:rPr>
        <w:t xml:space="preserve"> Rezultatul înmulțirii numerelor 4 și 5 este...</w:t>
      </w:r>
    </w:p>
    <w:p w14:paraId="34E7098C" w14:textId="77777777" w:rsidR="008C43CA" w:rsidRPr="00AC6324" w:rsidRDefault="008C43CA" w:rsidP="00AC6324">
      <w:pPr>
        <w:numPr>
          <w:ilvl w:val="1"/>
          <w:numId w:val="4"/>
        </w:numPr>
        <w:jc w:val="both"/>
        <w:rPr>
          <w:rFonts w:ascii="Cambria" w:hAnsi="Cambria"/>
          <w:sz w:val="24"/>
          <w:szCs w:val="24"/>
        </w:rPr>
      </w:pPr>
      <w:r w:rsidRPr="00AC6324">
        <w:rPr>
          <w:rFonts w:ascii="Cambria" w:hAnsi="Cambria"/>
          <w:i/>
          <w:iCs/>
          <w:sz w:val="24"/>
          <w:szCs w:val="24"/>
        </w:rPr>
        <w:t>De completare:</w:t>
      </w:r>
      <w:r w:rsidRPr="00AC6324">
        <w:rPr>
          <w:rFonts w:ascii="Cambria" w:hAnsi="Cambria"/>
          <w:sz w:val="24"/>
          <w:szCs w:val="24"/>
        </w:rPr>
        <w:t xml:space="preserve"> Completează propoziția: „Unitatea principală pentru măsurarea capacității vaselor este...”</w:t>
      </w:r>
    </w:p>
    <w:p w14:paraId="1E6617C1" w14:textId="77777777" w:rsidR="008C43CA" w:rsidRPr="00AC6324" w:rsidRDefault="008C43CA" w:rsidP="00AC6324">
      <w:pPr>
        <w:numPr>
          <w:ilvl w:val="0"/>
          <w:numId w:val="4"/>
        </w:numPr>
        <w:jc w:val="both"/>
        <w:rPr>
          <w:rFonts w:ascii="Cambria" w:hAnsi="Cambria"/>
          <w:sz w:val="24"/>
          <w:szCs w:val="24"/>
        </w:rPr>
      </w:pPr>
      <w:r w:rsidRPr="00AC6324">
        <w:rPr>
          <w:rFonts w:ascii="Cambria" w:hAnsi="Cambria"/>
          <w:b/>
          <w:bCs/>
          <w:sz w:val="24"/>
          <w:szCs w:val="24"/>
        </w:rPr>
        <w:t>Itemi subiectivi (cu răspuns deschis):</w:t>
      </w:r>
      <w:r w:rsidRPr="00AC6324">
        <w:rPr>
          <w:rFonts w:ascii="Cambria" w:hAnsi="Cambria"/>
          <w:sz w:val="24"/>
          <w:szCs w:val="24"/>
        </w:rPr>
        <w:t xml:space="preserve"> Sunt cei mai complecși. Nu evaluează doar calculul, ci și capacitatea de organizare a informației și de argumentare. Aici răspunsurile pot varia de la un elev la altul.</w:t>
      </w:r>
    </w:p>
    <w:p w14:paraId="4DA9FD10" w14:textId="77777777" w:rsidR="008C43CA" w:rsidRPr="00AC6324" w:rsidRDefault="008C43CA" w:rsidP="00AC6324">
      <w:pPr>
        <w:numPr>
          <w:ilvl w:val="1"/>
          <w:numId w:val="4"/>
        </w:numPr>
        <w:jc w:val="both"/>
        <w:rPr>
          <w:rFonts w:ascii="Cambria" w:hAnsi="Cambria"/>
          <w:sz w:val="24"/>
          <w:szCs w:val="24"/>
        </w:rPr>
      </w:pPr>
      <w:r w:rsidRPr="00AC6324">
        <w:rPr>
          <w:rFonts w:ascii="Cambria" w:hAnsi="Cambria"/>
          <w:i/>
          <w:iCs/>
          <w:sz w:val="24"/>
          <w:szCs w:val="24"/>
        </w:rPr>
        <w:t>Exemplu:</w:t>
      </w:r>
      <w:r w:rsidRPr="00AC6324">
        <w:rPr>
          <w:rFonts w:ascii="Cambria" w:hAnsi="Cambria"/>
          <w:sz w:val="24"/>
          <w:szCs w:val="24"/>
        </w:rPr>
        <w:t xml:space="preserve"> Rezolvarea unei probleme cu plan de rezolvare.</w:t>
      </w:r>
    </w:p>
    <w:p w14:paraId="0D5E2043" w14:textId="55F7ADEE" w:rsidR="008C43CA" w:rsidRPr="00AC6324" w:rsidRDefault="008C43CA" w:rsidP="00AC6324">
      <w:pPr>
        <w:numPr>
          <w:ilvl w:val="1"/>
          <w:numId w:val="4"/>
        </w:numPr>
        <w:jc w:val="both"/>
        <w:rPr>
          <w:rFonts w:ascii="Cambria" w:hAnsi="Cambria"/>
          <w:sz w:val="24"/>
          <w:szCs w:val="24"/>
        </w:rPr>
      </w:pPr>
      <w:r w:rsidRPr="00AC6324">
        <w:rPr>
          <w:rFonts w:ascii="Cambria" w:hAnsi="Cambria"/>
          <w:i/>
          <w:iCs/>
          <w:sz w:val="24"/>
          <w:szCs w:val="24"/>
        </w:rPr>
        <w:lastRenderedPageBreak/>
        <w:t>Exemplu de creație:</w:t>
      </w:r>
      <w:r w:rsidRPr="00AC6324">
        <w:rPr>
          <w:rFonts w:ascii="Cambria" w:hAnsi="Cambria"/>
          <w:sz w:val="24"/>
          <w:szCs w:val="24"/>
        </w:rPr>
        <w:t xml:space="preserve"> „Compune o problemă care să se rezolve prin exercițiul </w:t>
      </w:r>
      <m:oMath>
        <m:r>
          <w:rPr>
            <w:rFonts w:ascii="Cambria Math" w:hAnsi="Cambria Math"/>
            <w:sz w:val="24"/>
            <w:szCs w:val="24"/>
          </w:rPr>
          <m:t>20-5=15</m:t>
        </m:r>
      </m:oMath>
      <w:r w:rsidRPr="00AC6324">
        <w:rPr>
          <w:rFonts w:ascii="Cambria" w:hAnsi="Cambria"/>
          <w:sz w:val="24"/>
          <w:szCs w:val="24"/>
        </w:rPr>
        <w:t>.”</w:t>
      </w:r>
    </w:p>
    <w:p w14:paraId="6F086ED2" w14:textId="77777777" w:rsidR="008C43CA" w:rsidRPr="00AC6324" w:rsidRDefault="008C43CA" w:rsidP="00AC6324">
      <w:pPr>
        <w:jc w:val="both"/>
        <w:rPr>
          <w:rFonts w:ascii="Cambria" w:hAnsi="Cambria"/>
          <w:b/>
          <w:bCs/>
          <w:sz w:val="24"/>
          <w:szCs w:val="24"/>
        </w:rPr>
      </w:pPr>
      <w:r w:rsidRPr="00AC6324">
        <w:rPr>
          <w:rFonts w:ascii="Cambria" w:hAnsi="Cambria"/>
          <w:b/>
          <w:bCs/>
          <w:sz w:val="24"/>
          <w:szCs w:val="24"/>
        </w:rPr>
        <w:t>4. Specificul aprecierii elevilor prin calificative</w:t>
      </w:r>
    </w:p>
    <w:p w14:paraId="31906F3E" w14:textId="77777777" w:rsidR="008C43CA" w:rsidRPr="00AC6324" w:rsidRDefault="008C43CA" w:rsidP="00AC6324">
      <w:pPr>
        <w:jc w:val="both"/>
        <w:rPr>
          <w:rFonts w:ascii="Cambria" w:hAnsi="Cambria"/>
          <w:sz w:val="24"/>
          <w:szCs w:val="24"/>
        </w:rPr>
      </w:pPr>
      <w:r w:rsidRPr="00AC6324">
        <w:rPr>
          <w:rFonts w:ascii="Cambria" w:hAnsi="Cambria"/>
          <w:sz w:val="24"/>
          <w:szCs w:val="24"/>
        </w:rPr>
        <w:t xml:space="preserve">Spre deosebire de ciclul gimnazial, în învățământul primar românesc nu se acordă note de la 1 la 10, ci </w:t>
      </w:r>
      <w:r w:rsidRPr="00AC6324">
        <w:rPr>
          <w:rFonts w:ascii="Cambria" w:hAnsi="Cambria"/>
          <w:b/>
          <w:bCs/>
          <w:sz w:val="24"/>
          <w:szCs w:val="24"/>
        </w:rPr>
        <w:t>calificative: Foarte Bine (FB), Bine (B), Suficient (S), Insuficient (I)</w:t>
      </w:r>
      <w:r w:rsidRPr="00AC6324">
        <w:rPr>
          <w:rFonts w:ascii="Cambria" w:hAnsi="Cambria"/>
          <w:sz w:val="24"/>
          <w:szCs w:val="24"/>
        </w:rPr>
        <w:t>.</w:t>
      </w:r>
    </w:p>
    <w:p w14:paraId="0D08683B" w14:textId="77777777" w:rsidR="008C43CA" w:rsidRPr="00AC6324" w:rsidRDefault="008C43CA" w:rsidP="00AC6324">
      <w:pPr>
        <w:numPr>
          <w:ilvl w:val="0"/>
          <w:numId w:val="5"/>
        </w:numPr>
        <w:jc w:val="both"/>
        <w:rPr>
          <w:rFonts w:ascii="Cambria" w:hAnsi="Cambria"/>
          <w:sz w:val="24"/>
          <w:szCs w:val="24"/>
        </w:rPr>
      </w:pPr>
      <w:r w:rsidRPr="00AC6324">
        <w:rPr>
          <w:rFonts w:ascii="Cambria" w:hAnsi="Cambria"/>
          <w:b/>
          <w:bCs/>
          <w:sz w:val="24"/>
          <w:szCs w:val="24"/>
        </w:rPr>
        <w:t>Rolul psihologic:</w:t>
      </w:r>
      <w:r w:rsidRPr="00AC6324">
        <w:rPr>
          <w:rFonts w:ascii="Cambria" w:hAnsi="Cambria"/>
          <w:sz w:val="24"/>
          <w:szCs w:val="24"/>
        </w:rPr>
        <w:t xml:space="preserve"> Sistemul este gândit pentru a fi mai puțin stresant și mai puțin competitiv la vârste mici. Calificativele încurajează evaluarea centrată pe succes.</w:t>
      </w:r>
    </w:p>
    <w:p w14:paraId="16935695" w14:textId="77777777" w:rsidR="008C43CA" w:rsidRPr="00AC6324" w:rsidRDefault="008C43CA" w:rsidP="00AC6324">
      <w:pPr>
        <w:numPr>
          <w:ilvl w:val="0"/>
          <w:numId w:val="5"/>
        </w:numPr>
        <w:jc w:val="both"/>
        <w:rPr>
          <w:rFonts w:ascii="Cambria" w:hAnsi="Cambria"/>
          <w:sz w:val="24"/>
          <w:szCs w:val="24"/>
        </w:rPr>
      </w:pPr>
      <w:r w:rsidRPr="00AC6324">
        <w:rPr>
          <w:rFonts w:ascii="Cambria" w:hAnsi="Cambria"/>
          <w:b/>
          <w:bCs/>
          <w:sz w:val="24"/>
          <w:szCs w:val="24"/>
        </w:rPr>
        <w:t>Nu sunt simple transformări din note:</w:t>
      </w:r>
      <w:r w:rsidRPr="00AC6324">
        <w:rPr>
          <w:rFonts w:ascii="Cambria" w:hAnsi="Cambria"/>
          <w:sz w:val="24"/>
          <w:szCs w:val="24"/>
        </w:rPr>
        <w:t xml:space="preserve"> O eroare frecventă este de a echivala mecanic (ex. 9 și 10 înseamnă FB; 7 și 8 înseamnă B). Calificativele nu măsoară procente, ci gradul de atingere a unei performanțe, prin raportare la descriptori de performanță, nu la erori numerice. Un elev care a demonstrat că stăpânește logica problemei, dar a greșit finalul la o adunare de rutină, nu trebuie „sancționat” drastic cum s-ar întâmpla pe un barem strict numeric.</w:t>
      </w:r>
    </w:p>
    <w:p w14:paraId="2D6D5FFB" w14:textId="77777777" w:rsidR="008C43CA" w:rsidRPr="00AC6324" w:rsidRDefault="008C43CA" w:rsidP="00AC6324">
      <w:pPr>
        <w:jc w:val="both"/>
        <w:rPr>
          <w:rFonts w:ascii="Cambria" w:hAnsi="Cambria"/>
          <w:b/>
          <w:bCs/>
          <w:sz w:val="24"/>
          <w:szCs w:val="24"/>
        </w:rPr>
      </w:pPr>
      <w:r w:rsidRPr="00AC6324">
        <w:rPr>
          <w:rFonts w:ascii="Cambria" w:hAnsi="Cambria"/>
          <w:b/>
          <w:bCs/>
          <w:sz w:val="24"/>
          <w:szCs w:val="24"/>
        </w:rPr>
        <w:t>5. Problematica specifică a descriptorilor de performanță</w:t>
      </w:r>
    </w:p>
    <w:p w14:paraId="5807EF75" w14:textId="77777777" w:rsidR="008C43CA" w:rsidRPr="00AC6324" w:rsidRDefault="008C43CA" w:rsidP="00AC6324">
      <w:pPr>
        <w:jc w:val="both"/>
        <w:rPr>
          <w:rFonts w:ascii="Cambria" w:hAnsi="Cambria"/>
          <w:sz w:val="24"/>
          <w:szCs w:val="24"/>
        </w:rPr>
      </w:pPr>
      <w:r w:rsidRPr="00AC6324">
        <w:rPr>
          <w:rFonts w:ascii="Cambria" w:hAnsi="Cambria"/>
          <w:sz w:val="24"/>
          <w:szCs w:val="24"/>
        </w:rPr>
        <w:t xml:space="preserve">Pentru ca aprecierea prin calificative să nu fie subiectivă, ea trebuie să se bazeze pe </w:t>
      </w:r>
      <w:r w:rsidRPr="00AC6324">
        <w:rPr>
          <w:rFonts w:ascii="Cambria" w:hAnsi="Cambria"/>
          <w:b/>
          <w:bCs/>
          <w:sz w:val="24"/>
          <w:szCs w:val="24"/>
        </w:rPr>
        <w:t>descriptori de performanță</w:t>
      </w:r>
      <w:r w:rsidRPr="00AC6324">
        <w:rPr>
          <w:rFonts w:ascii="Cambria" w:hAnsi="Cambria"/>
          <w:sz w:val="24"/>
          <w:szCs w:val="24"/>
        </w:rPr>
        <w:t>. Aceștia sunt enunțuri clare care descriu comportamentele observabile pe care trebuie să le demonstreze elevul pentru a obține S, B sau FB.</w:t>
      </w:r>
    </w:p>
    <w:p w14:paraId="437A3C16" w14:textId="77777777" w:rsidR="008C43CA" w:rsidRPr="00AC6324" w:rsidRDefault="008C43CA" w:rsidP="00AC6324">
      <w:pPr>
        <w:jc w:val="both"/>
        <w:rPr>
          <w:rFonts w:ascii="Cambria" w:hAnsi="Cambria"/>
          <w:sz w:val="24"/>
          <w:szCs w:val="24"/>
        </w:rPr>
      </w:pPr>
      <w:r w:rsidRPr="00AC6324">
        <w:rPr>
          <w:rFonts w:ascii="Cambria" w:hAnsi="Cambria"/>
          <w:b/>
          <w:bCs/>
          <w:sz w:val="24"/>
          <w:szCs w:val="24"/>
        </w:rPr>
        <w:t>Cum se construiesc descriptorii (Logica de evaluare):</w:t>
      </w:r>
    </w:p>
    <w:p w14:paraId="435FF700" w14:textId="77777777" w:rsidR="008C43CA" w:rsidRPr="00AC6324" w:rsidRDefault="008C43CA" w:rsidP="00AC6324">
      <w:pPr>
        <w:jc w:val="both"/>
        <w:rPr>
          <w:rFonts w:ascii="Cambria" w:hAnsi="Cambria"/>
          <w:sz w:val="24"/>
          <w:szCs w:val="24"/>
        </w:rPr>
      </w:pPr>
      <w:r w:rsidRPr="00AC6324">
        <w:rPr>
          <w:rFonts w:ascii="Cambria" w:hAnsi="Cambria"/>
          <w:sz w:val="24"/>
          <w:szCs w:val="24"/>
        </w:rPr>
        <w:t>Când învățătorul corectează o problemă, nu se uită doar la rezultatul final, ci împarte problema în „pași de performanță”.</w:t>
      </w:r>
    </w:p>
    <w:p w14:paraId="5393A120" w14:textId="77777777" w:rsidR="008C43CA" w:rsidRPr="00AC6324" w:rsidRDefault="008C43CA" w:rsidP="00AC6324">
      <w:pPr>
        <w:numPr>
          <w:ilvl w:val="0"/>
          <w:numId w:val="6"/>
        </w:numPr>
        <w:jc w:val="both"/>
        <w:rPr>
          <w:rFonts w:ascii="Cambria" w:hAnsi="Cambria"/>
          <w:sz w:val="24"/>
          <w:szCs w:val="24"/>
        </w:rPr>
      </w:pPr>
      <w:r w:rsidRPr="00AC6324">
        <w:rPr>
          <w:rFonts w:ascii="Cambria" w:hAnsi="Cambria"/>
          <w:b/>
          <w:bCs/>
          <w:sz w:val="24"/>
          <w:szCs w:val="24"/>
        </w:rPr>
        <w:t>Suficient (S - nivelul de supraviețuire/minimal):</w:t>
      </w:r>
      <w:r w:rsidRPr="00AC6324">
        <w:rPr>
          <w:rFonts w:ascii="Cambria" w:hAnsi="Cambria"/>
          <w:sz w:val="24"/>
          <w:szCs w:val="24"/>
        </w:rPr>
        <w:t xml:space="preserve"> Elevul înțelege parțial sarcina. Face doar primii pași simpli. (ex: Extrage datele problemei, alege corect operația, dar o calculează greșit).</w:t>
      </w:r>
    </w:p>
    <w:p w14:paraId="61993891" w14:textId="77777777" w:rsidR="008C43CA" w:rsidRPr="00AC6324" w:rsidRDefault="008C43CA" w:rsidP="00AC6324">
      <w:pPr>
        <w:numPr>
          <w:ilvl w:val="0"/>
          <w:numId w:val="6"/>
        </w:numPr>
        <w:jc w:val="both"/>
        <w:rPr>
          <w:rFonts w:ascii="Cambria" w:hAnsi="Cambria"/>
          <w:sz w:val="24"/>
          <w:szCs w:val="24"/>
        </w:rPr>
      </w:pPr>
      <w:r w:rsidRPr="00AC6324">
        <w:rPr>
          <w:rFonts w:ascii="Cambria" w:hAnsi="Cambria"/>
          <w:b/>
          <w:bCs/>
          <w:sz w:val="24"/>
          <w:szCs w:val="24"/>
        </w:rPr>
        <w:t>Bine (B - nivelul mediu):</w:t>
      </w:r>
      <w:r w:rsidRPr="00AC6324">
        <w:rPr>
          <w:rFonts w:ascii="Cambria" w:hAnsi="Cambria"/>
          <w:sz w:val="24"/>
          <w:szCs w:val="24"/>
        </w:rPr>
        <w:t xml:space="preserve"> Elevul parcurge algoritmul aproape integral, dar cu mici ezitări. (ex: Alege corect operația, o calculează corect, dar uită să scrie răspunsul final sau unitatea de măsură).</w:t>
      </w:r>
    </w:p>
    <w:p w14:paraId="4E1BFAC0" w14:textId="77777777" w:rsidR="008C43CA" w:rsidRPr="00AC6324" w:rsidRDefault="008C43CA" w:rsidP="00AC6324">
      <w:pPr>
        <w:numPr>
          <w:ilvl w:val="0"/>
          <w:numId w:val="6"/>
        </w:numPr>
        <w:jc w:val="both"/>
        <w:rPr>
          <w:rFonts w:ascii="Cambria" w:hAnsi="Cambria"/>
          <w:sz w:val="24"/>
          <w:szCs w:val="24"/>
        </w:rPr>
      </w:pPr>
      <w:r w:rsidRPr="00AC6324">
        <w:rPr>
          <w:rFonts w:ascii="Cambria" w:hAnsi="Cambria"/>
          <w:b/>
          <w:bCs/>
          <w:sz w:val="24"/>
          <w:szCs w:val="24"/>
        </w:rPr>
        <w:t>Foarte Bine (FB - nivelul maximal):</w:t>
      </w:r>
      <w:r w:rsidRPr="00AC6324">
        <w:rPr>
          <w:rFonts w:ascii="Cambria" w:hAnsi="Cambria"/>
          <w:sz w:val="24"/>
          <w:szCs w:val="24"/>
        </w:rPr>
        <w:t xml:space="preserve"> Elevul finalizează sarcina corect, complet și independent.</w:t>
      </w:r>
    </w:p>
    <w:p w14:paraId="226F7D0E" w14:textId="77777777" w:rsidR="008C43CA" w:rsidRPr="00AC6324" w:rsidRDefault="008C43CA" w:rsidP="00AC6324">
      <w:pPr>
        <w:jc w:val="both"/>
        <w:rPr>
          <w:rFonts w:ascii="Cambria" w:hAnsi="Cambria"/>
          <w:sz w:val="24"/>
          <w:szCs w:val="24"/>
        </w:rPr>
      </w:pPr>
      <w:r w:rsidRPr="00AC6324">
        <w:rPr>
          <w:rFonts w:ascii="Cambria" w:hAnsi="Cambria"/>
          <w:b/>
          <w:bCs/>
          <w:sz w:val="24"/>
          <w:szCs w:val="24"/>
        </w:rPr>
        <w:t>Problematica (dificultățile) descriptorilor:</w:t>
      </w:r>
    </w:p>
    <w:p w14:paraId="2A1D4BBE" w14:textId="77777777" w:rsidR="008C43CA" w:rsidRPr="00AC6324" w:rsidRDefault="008C43CA" w:rsidP="00AC6324">
      <w:pPr>
        <w:numPr>
          <w:ilvl w:val="0"/>
          <w:numId w:val="7"/>
        </w:numPr>
        <w:jc w:val="both"/>
        <w:rPr>
          <w:rFonts w:ascii="Cambria" w:hAnsi="Cambria"/>
          <w:sz w:val="24"/>
          <w:szCs w:val="24"/>
        </w:rPr>
      </w:pPr>
      <w:r w:rsidRPr="00AC6324">
        <w:rPr>
          <w:rFonts w:ascii="Cambria" w:hAnsi="Cambria"/>
          <w:i/>
          <w:iCs/>
          <w:sz w:val="24"/>
          <w:szCs w:val="24"/>
        </w:rPr>
        <w:t>Complexitatea conceperii lor:</w:t>
      </w:r>
      <w:r w:rsidRPr="00AC6324">
        <w:rPr>
          <w:rFonts w:ascii="Cambria" w:hAnsi="Cambria"/>
          <w:sz w:val="24"/>
          <w:szCs w:val="24"/>
        </w:rPr>
        <w:t xml:space="preserve"> Pentru absolut fiecare test scris, învățătorul trebuie să redacteze o grilă clară cu descriptori pentru toți itemii. Nu există descriptori universali.</w:t>
      </w:r>
    </w:p>
    <w:p w14:paraId="40EF80B4" w14:textId="77777777" w:rsidR="008C43CA" w:rsidRPr="00AC6324" w:rsidRDefault="008C43CA" w:rsidP="00AC6324">
      <w:pPr>
        <w:numPr>
          <w:ilvl w:val="0"/>
          <w:numId w:val="7"/>
        </w:numPr>
        <w:jc w:val="both"/>
        <w:rPr>
          <w:rFonts w:ascii="Cambria" w:hAnsi="Cambria"/>
          <w:sz w:val="24"/>
          <w:szCs w:val="24"/>
        </w:rPr>
      </w:pPr>
      <w:r w:rsidRPr="00AC6324">
        <w:rPr>
          <w:rFonts w:ascii="Cambria" w:hAnsi="Cambria"/>
          <w:i/>
          <w:iCs/>
          <w:sz w:val="24"/>
          <w:szCs w:val="24"/>
        </w:rPr>
        <w:t>Calcularea calificativului final:</w:t>
      </w:r>
      <w:r w:rsidRPr="00AC6324">
        <w:rPr>
          <w:rFonts w:ascii="Cambria" w:hAnsi="Cambria"/>
          <w:sz w:val="24"/>
          <w:szCs w:val="24"/>
        </w:rPr>
        <w:t xml:space="preserve"> Dacă la un test elevul are doi itemi de FB, doi de B și unul de S, ce calificativ primește pe lucrare? Învățătorul trebuie să aplice judecata profesională: dacă itemii greșiți (de S) sunt cei definitorii pentru noua unitate, lucrarea nu poate lua FB; dacă greșelile au fost de neatenție la itemi secundari, balanța poate înclina spre un calificativ superior.</w:t>
      </w:r>
    </w:p>
    <w:p w14:paraId="7A92CE9C" w14:textId="44EE4D86" w:rsidR="00E51F71" w:rsidRPr="00AC6324" w:rsidRDefault="008C43CA" w:rsidP="00AC6324">
      <w:pPr>
        <w:numPr>
          <w:ilvl w:val="0"/>
          <w:numId w:val="7"/>
        </w:numPr>
        <w:jc w:val="both"/>
        <w:rPr>
          <w:rFonts w:ascii="Cambria" w:hAnsi="Cambria"/>
          <w:sz w:val="24"/>
          <w:szCs w:val="24"/>
        </w:rPr>
      </w:pPr>
      <w:r w:rsidRPr="00AC6324">
        <w:rPr>
          <w:rFonts w:ascii="Cambria" w:hAnsi="Cambria"/>
          <w:i/>
          <w:iCs/>
          <w:sz w:val="24"/>
          <w:szCs w:val="24"/>
        </w:rPr>
        <w:lastRenderedPageBreak/>
        <w:t>Transparența:</w:t>
      </w:r>
      <w:r w:rsidRPr="00AC6324">
        <w:rPr>
          <w:rFonts w:ascii="Cambria" w:hAnsi="Cambria"/>
          <w:sz w:val="24"/>
          <w:szCs w:val="24"/>
        </w:rPr>
        <w:t xml:space="preserve"> Descriptorii trebuie să fie cunoscuți de elevi și de părinți pentru ca ei să înțeleagă exact </w:t>
      </w:r>
      <w:r w:rsidRPr="00AC6324">
        <w:rPr>
          <w:rFonts w:ascii="Cambria" w:hAnsi="Cambria"/>
          <w:i/>
          <w:iCs/>
          <w:sz w:val="24"/>
          <w:szCs w:val="24"/>
        </w:rPr>
        <w:t>de ce</w:t>
      </w:r>
      <w:r w:rsidRPr="00AC6324">
        <w:rPr>
          <w:rFonts w:ascii="Cambria" w:hAnsi="Cambria"/>
          <w:sz w:val="24"/>
          <w:szCs w:val="24"/>
        </w:rPr>
        <w:t xml:space="preserve"> lucrarea a fost apreciată cu „Bine” și ce mai trebuie exersat pentru a atinge „Foarte Bine”.</w:t>
      </w:r>
    </w:p>
    <w:sectPr w:rsidR="00E51F71" w:rsidRPr="00AC6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A78"/>
    <w:multiLevelType w:val="multilevel"/>
    <w:tmpl w:val="3510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354C8"/>
    <w:multiLevelType w:val="multilevel"/>
    <w:tmpl w:val="A540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537BB"/>
    <w:multiLevelType w:val="multilevel"/>
    <w:tmpl w:val="9BA8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625AA"/>
    <w:multiLevelType w:val="multilevel"/>
    <w:tmpl w:val="4220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8453C"/>
    <w:multiLevelType w:val="multilevel"/>
    <w:tmpl w:val="7F3EF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E3C86"/>
    <w:multiLevelType w:val="multilevel"/>
    <w:tmpl w:val="238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D2595"/>
    <w:multiLevelType w:val="multilevel"/>
    <w:tmpl w:val="FA8C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063519">
    <w:abstractNumId w:val="4"/>
  </w:num>
  <w:num w:numId="2" w16cid:durableId="1332835541">
    <w:abstractNumId w:val="0"/>
  </w:num>
  <w:num w:numId="3" w16cid:durableId="1527523227">
    <w:abstractNumId w:val="5"/>
  </w:num>
  <w:num w:numId="4" w16cid:durableId="568031337">
    <w:abstractNumId w:val="2"/>
  </w:num>
  <w:num w:numId="5" w16cid:durableId="942961394">
    <w:abstractNumId w:val="3"/>
  </w:num>
  <w:num w:numId="6" w16cid:durableId="425542283">
    <w:abstractNumId w:val="6"/>
  </w:num>
  <w:num w:numId="7" w16cid:durableId="113483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F6"/>
    <w:rsid w:val="000C2DF6"/>
    <w:rsid w:val="001928FC"/>
    <w:rsid w:val="00674611"/>
    <w:rsid w:val="008C43CA"/>
    <w:rsid w:val="00913256"/>
    <w:rsid w:val="00AC6324"/>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CB69"/>
  <w15:chartTrackingRefBased/>
  <w15:docId w15:val="{35B443C9-F312-4876-B42D-655C8E07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D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D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D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D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D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D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D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DF6"/>
    <w:rPr>
      <w:rFonts w:eastAsiaTheme="majorEastAsia" w:cstheme="majorBidi"/>
      <w:color w:val="272727" w:themeColor="text1" w:themeTint="D8"/>
    </w:rPr>
  </w:style>
  <w:style w:type="paragraph" w:styleId="Title">
    <w:name w:val="Title"/>
    <w:basedOn w:val="Normal"/>
    <w:next w:val="Normal"/>
    <w:link w:val="TitleChar"/>
    <w:uiPriority w:val="10"/>
    <w:qFormat/>
    <w:rsid w:val="000C2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DF6"/>
    <w:pPr>
      <w:spacing w:before="160"/>
      <w:jc w:val="center"/>
    </w:pPr>
    <w:rPr>
      <w:i/>
      <w:iCs/>
      <w:color w:val="404040" w:themeColor="text1" w:themeTint="BF"/>
    </w:rPr>
  </w:style>
  <w:style w:type="character" w:customStyle="1" w:styleId="QuoteChar">
    <w:name w:val="Quote Char"/>
    <w:basedOn w:val="DefaultParagraphFont"/>
    <w:link w:val="Quote"/>
    <w:uiPriority w:val="29"/>
    <w:rsid w:val="000C2DF6"/>
    <w:rPr>
      <w:i/>
      <w:iCs/>
      <w:color w:val="404040" w:themeColor="text1" w:themeTint="BF"/>
    </w:rPr>
  </w:style>
  <w:style w:type="paragraph" w:styleId="ListParagraph">
    <w:name w:val="List Paragraph"/>
    <w:basedOn w:val="Normal"/>
    <w:uiPriority w:val="34"/>
    <w:qFormat/>
    <w:rsid w:val="000C2DF6"/>
    <w:pPr>
      <w:ind w:left="720"/>
      <w:contextualSpacing/>
    </w:pPr>
  </w:style>
  <w:style w:type="character" w:styleId="IntenseEmphasis">
    <w:name w:val="Intense Emphasis"/>
    <w:basedOn w:val="DefaultParagraphFont"/>
    <w:uiPriority w:val="21"/>
    <w:qFormat/>
    <w:rsid w:val="000C2DF6"/>
    <w:rPr>
      <w:i/>
      <w:iCs/>
      <w:color w:val="2F5496" w:themeColor="accent1" w:themeShade="BF"/>
    </w:rPr>
  </w:style>
  <w:style w:type="paragraph" w:styleId="IntenseQuote">
    <w:name w:val="Intense Quote"/>
    <w:basedOn w:val="Normal"/>
    <w:next w:val="Normal"/>
    <w:link w:val="IntenseQuoteChar"/>
    <w:uiPriority w:val="30"/>
    <w:qFormat/>
    <w:rsid w:val="000C2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DF6"/>
    <w:rPr>
      <w:i/>
      <w:iCs/>
      <w:color w:val="2F5496" w:themeColor="accent1" w:themeShade="BF"/>
    </w:rPr>
  </w:style>
  <w:style w:type="character" w:styleId="IntenseReference">
    <w:name w:val="Intense Reference"/>
    <w:basedOn w:val="DefaultParagraphFont"/>
    <w:uiPriority w:val="32"/>
    <w:qFormat/>
    <w:rsid w:val="000C2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2026-07-04T16:02:00Z</dcterms:created>
  <dcterms:modified xsi:type="dcterms:W3CDTF">2026-07-04T17:42:00Z</dcterms:modified>
</cp:coreProperties>
</file>